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EF07D6A" wp14:editId="6B0841AB">
            <wp:extent cx="518160" cy="639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9E" w:rsidRPr="002E3D2C" w:rsidRDefault="002D259E" w:rsidP="002D2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2D259E" w:rsidRPr="002E3D2C" w:rsidRDefault="002D259E" w:rsidP="002D2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2D259E" w:rsidRPr="002E3D2C" w:rsidRDefault="002D259E" w:rsidP="002D25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D259E" w:rsidRPr="002E3D2C" w:rsidRDefault="002D259E" w:rsidP="002D2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«ГОРОДСКОЕ ПОСЕЛЕНИЕ</w:t>
      </w:r>
    </w:p>
    <w:p w:rsidR="002D259E" w:rsidRPr="002E3D2C" w:rsidRDefault="002D259E" w:rsidP="002D2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2D259E" w:rsidRPr="002E3D2C" w:rsidRDefault="002D259E" w:rsidP="002D2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2D259E" w:rsidRPr="002E3D2C" w:rsidRDefault="002D259E" w:rsidP="002D25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59E" w:rsidRPr="002E3D2C" w:rsidRDefault="002D259E" w:rsidP="002D25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610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мая 2022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575610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включении</w:t>
      </w:r>
      <w:proofErr w:type="gramEnd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казну МО «Городское поселение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«Г. </w:t>
      </w:r>
      <w:proofErr w:type="spellStart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» имущества»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Устава муниципального 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«Городское поселение «Город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Районного Собрания муниципального образования муниципального района «Боровский район» от 07.04.2022 № 33 «О включении в Реестр муниципального имущества муниципального образования муниципального района «Боровский район» движимого имущества (мемориальные знаки)</w:t>
      </w:r>
      <w:r w:rsidR="006E52DF">
        <w:rPr>
          <w:rFonts w:ascii="Times New Roman" w:eastAsia="Times New Roman" w:hAnsi="Times New Roman"/>
          <w:sz w:val="24"/>
          <w:szCs w:val="24"/>
          <w:lang w:eastAsia="ru-RU"/>
        </w:rPr>
        <w:t xml:space="preserve"> и о передаче данного</w:t>
      </w:r>
      <w:proofErr w:type="gramEnd"/>
      <w:r w:rsidR="006E52DF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 в собственность городских и сельских муниципальных образований Боровского района»,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Главы администрации МО «Городское поселение «Г.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Городская Дума МО «Городское поселение «Г.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59E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муниципальную собственность муниципального образования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»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ключить в муниципальную казну муниципального образования  «Городское поселение «Город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 имущество: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- </w:t>
      </w:r>
      <w:r w:rsidR="006E52DF">
        <w:rPr>
          <w:rFonts w:ascii="Times New Roman" w:eastAsia="Times New Roman" w:hAnsi="Times New Roman"/>
          <w:sz w:val="24"/>
          <w:szCs w:val="24"/>
          <w:lang w:eastAsia="ru-RU"/>
        </w:rPr>
        <w:t>мемориальные знаки в количестве двух штук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52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Решение вступает в силу со дня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259E" w:rsidRPr="002E3D2C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59E" w:rsidRPr="002E3D2C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59E" w:rsidRPr="002E3D2C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2D259E" w:rsidRPr="002E3D2C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7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Е.А. </w:t>
      </w:r>
      <w:proofErr w:type="spellStart"/>
      <w:r w:rsidRPr="007B4F14"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</w:p>
    <w:p w:rsidR="002D259E" w:rsidRPr="002E3D2C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59E" w:rsidRPr="002E3D2C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D259E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D259E" w:rsidRPr="002E3D2C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 7</w:t>
      </w: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2D259E" w:rsidRPr="002E3D2C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2D259E" w:rsidRPr="002E3D2C" w:rsidRDefault="002D259E" w:rsidP="002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1 – прокуратура</w:t>
      </w:r>
    </w:p>
    <w:p w:rsidR="002D259E" w:rsidRPr="002E3D2C" w:rsidRDefault="002D259E" w:rsidP="002D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1 – </w:t>
      </w:r>
      <w:proofErr w:type="gramStart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спец</w:t>
      </w:r>
      <w:proofErr w:type="gramEnd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по имуществу </w:t>
      </w:r>
    </w:p>
    <w:p w:rsidR="002D259E" w:rsidRDefault="002D259E" w:rsidP="002D259E"/>
    <w:p w:rsidR="00604B83" w:rsidRDefault="003A7395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2F"/>
    <w:rsid w:val="002D259E"/>
    <w:rsid w:val="003A7395"/>
    <w:rsid w:val="00575610"/>
    <w:rsid w:val="005F042F"/>
    <w:rsid w:val="006E52DF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2022-05-05T13:32:00Z</cp:lastPrinted>
  <dcterms:created xsi:type="dcterms:W3CDTF">2022-04-27T12:51:00Z</dcterms:created>
  <dcterms:modified xsi:type="dcterms:W3CDTF">2022-05-05T14:11:00Z</dcterms:modified>
</cp:coreProperties>
</file>