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C2825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</w:t>
      </w:r>
      <w:r w:rsidRPr="000C2825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6ED09D8" wp14:editId="1E9F5AEB">
            <wp:extent cx="514350" cy="6381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211A" w:rsidRPr="000C2825" w:rsidRDefault="0086211A" w:rsidP="00862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</w:pPr>
    </w:p>
    <w:p w:rsidR="0086211A" w:rsidRPr="000C2825" w:rsidRDefault="0086211A" w:rsidP="00862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pacing w:val="6"/>
          <w:sz w:val="24"/>
          <w:szCs w:val="24"/>
          <w:lang w:eastAsia="ru-RU"/>
        </w:rPr>
        <w:t xml:space="preserve">                                           ГОРОДСКАЯ ДУМА</w:t>
      </w:r>
    </w:p>
    <w:p w:rsidR="0086211A" w:rsidRPr="000C2825" w:rsidRDefault="0086211A" w:rsidP="0086211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outlineLvl w:val="0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МУНИЦИПАЛЬНОГО ОБРАЗОВАНИЯ</w:t>
      </w:r>
    </w:p>
    <w:p w:rsidR="0086211A" w:rsidRPr="000C2825" w:rsidRDefault="0086211A" w:rsidP="00862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«ГОРОДСКОЕ ПОСЕЛЕНИЕ</w:t>
      </w:r>
    </w:p>
    <w:p w:rsidR="0086211A" w:rsidRPr="000C2825" w:rsidRDefault="0086211A" w:rsidP="0086211A">
      <w:pPr>
        <w:widowControl w:val="0"/>
        <w:shd w:val="clear" w:color="auto" w:fill="FFFFFF"/>
        <w:tabs>
          <w:tab w:val="left" w:pos="7185"/>
        </w:tabs>
        <w:autoSpaceDE w:val="0"/>
        <w:autoSpaceDN w:val="0"/>
        <w:adjustRightInd w:val="0"/>
        <w:spacing w:after="0" w:line="240" w:lineRule="auto"/>
        <w:ind w:left="3010" w:right="-65" w:hanging="972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«ГОРОД ЕРМОЛИНО»</w:t>
      </w:r>
      <w:r w:rsidRPr="000C282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</w:p>
    <w:p w:rsidR="0086211A" w:rsidRPr="000C2825" w:rsidRDefault="0086211A" w:rsidP="0086211A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color w:val="000000"/>
          <w:spacing w:val="1"/>
          <w:sz w:val="24"/>
          <w:szCs w:val="24"/>
          <w:lang w:eastAsia="ru-RU"/>
        </w:rPr>
        <w:t xml:space="preserve">                                            КАЛУЖСКАЯ ОБЛАСТЬ</w:t>
      </w:r>
      <w:r w:rsidRPr="000C2825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 xml:space="preserve">                  </w:t>
      </w:r>
    </w:p>
    <w:p w:rsidR="0086211A" w:rsidRPr="000C2825" w:rsidRDefault="0086211A" w:rsidP="0086211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11A" w:rsidRPr="000C2825" w:rsidRDefault="0086211A" w:rsidP="0086211A">
      <w:pPr>
        <w:keepNext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           РЕШЕНИЕ</w:t>
      </w:r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</w:t>
      </w:r>
      <w:r w:rsidR="00D35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03 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марта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22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г.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№  </w:t>
      </w:r>
      <w:r w:rsidR="00D359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</w:t>
      </w:r>
      <w:bookmarkStart w:id="0" w:name="_GoBack"/>
      <w:bookmarkEnd w:id="0"/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 заключении договора аренды»</w:t>
      </w:r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 с  Федеральным законом № 131 – ФЗ от 06.10.2003 г.  «Об общих принципах организации местного самоуправления в Российской Федерации», Уставом муниципального  образования «Городское поселение «Город Ермолино», на основании обращения Главы администрации, Городская Дума МО «Городское поселение «Г. Ермолино».</w:t>
      </w:r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РЕШИЛА:</w:t>
      </w:r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 Заключить договор аренды с ОО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Натюрель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» н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а нежилое помещение общей площадью 11,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расположенное по адресу: Калужская область, Боровский район, г. Ермолино, ул. 1 Мая, д. 4, пом.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размещения офиса. </w:t>
      </w:r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Поручить а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муниципального образования «Городское поселение «Город Ермолино» подготовить договора аренды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пять</w:t>
      </w: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>) месяцев.</w:t>
      </w:r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Решение вступает в силу с момента его принятия. </w:t>
      </w: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Глава МО «Городское поселение                                       </w:t>
      </w: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«Город   Ермолино»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Е.А.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Самокрутова</w:t>
      </w:r>
      <w:proofErr w:type="spellEnd"/>
      <w:r w:rsidRPr="000C28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</w:t>
      </w: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282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proofErr w:type="spellStart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Отп</w:t>
      </w:r>
      <w:proofErr w:type="spellEnd"/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. 5 экз.</w:t>
      </w: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2 – в дело </w:t>
      </w:r>
    </w:p>
    <w:p w:rsidR="0086211A" w:rsidRPr="000C2825" w:rsidRDefault="0086211A" w:rsidP="0086211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админ. ГП «Г. Ермолино»</w:t>
      </w:r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прокуратура</w:t>
      </w:r>
    </w:p>
    <w:p w:rsidR="0086211A" w:rsidRPr="000C2825" w:rsidRDefault="0086211A" w:rsidP="008621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0C2825">
        <w:rPr>
          <w:rFonts w:ascii="Times New Roman" w:eastAsia="Times New Roman" w:hAnsi="Times New Roman" w:cs="Times New Roman"/>
          <w:sz w:val="16"/>
          <w:szCs w:val="16"/>
          <w:lang w:eastAsia="ru-RU"/>
        </w:rPr>
        <w:t>1 – спец. по имуществу</w:t>
      </w:r>
    </w:p>
    <w:p w:rsidR="0086211A" w:rsidRDefault="0086211A" w:rsidP="0086211A"/>
    <w:p w:rsidR="007C3BBC" w:rsidRDefault="007C3BBC"/>
    <w:sectPr w:rsidR="007C3BBC" w:rsidSect="00BA5F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5A"/>
    <w:rsid w:val="007C3BBC"/>
    <w:rsid w:val="0086211A"/>
    <w:rsid w:val="00A92F5A"/>
    <w:rsid w:val="00BA5FA2"/>
    <w:rsid w:val="00D35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1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621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21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2022-03-04T06:33:00Z</cp:lastPrinted>
  <dcterms:created xsi:type="dcterms:W3CDTF">2022-02-16T08:26:00Z</dcterms:created>
  <dcterms:modified xsi:type="dcterms:W3CDTF">2022-03-04T06:33:00Z</dcterms:modified>
</cp:coreProperties>
</file>