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A" w:rsidRPr="00D9756A" w:rsidRDefault="00D9756A" w:rsidP="00D97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975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4DAB29" wp14:editId="57AC364F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6A" w:rsidRPr="00D9756A" w:rsidRDefault="00D9756A" w:rsidP="00D97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9756A" w:rsidRPr="00D9756A" w:rsidRDefault="00D9756A" w:rsidP="00D97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9756A" w:rsidRPr="00D9756A" w:rsidRDefault="00D9756A" w:rsidP="00D9756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9756A" w:rsidRPr="00D9756A" w:rsidRDefault="00D9756A" w:rsidP="00D97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9756A" w:rsidRPr="00D9756A" w:rsidRDefault="00D9756A" w:rsidP="00D9756A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D97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9756A" w:rsidRPr="00D9756A" w:rsidRDefault="00D9756A" w:rsidP="00D97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D9756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D9756A" w:rsidRPr="00D9756A" w:rsidRDefault="00D9756A" w:rsidP="00D9756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56A" w:rsidRPr="00D9756A" w:rsidRDefault="00D9756A" w:rsidP="00D9756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D9756A" w:rsidRPr="00D9756A" w:rsidRDefault="00D9756A" w:rsidP="00D97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Pr="00D9756A" w:rsidRDefault="00D9756A" w:rsidP="00D97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11 »  марта 2020 г.                                                                                            </w:t>
      </w:r>
      <w:r w:rsidR="007D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 21</w:t>
      </w:r>
      <w:bookmarkStart w:id="0" w:name="_GoBack"/>
      <w:bookmarkEnd w:id="0"/>
    </w:p>
    <w:p w:rsidR="00D9756A" w:rsidRPr="00D9756A" w:rsidRDefault="00D9756A" w:rsidP="00D97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56A" w:rsidRDefault="00D9756A" w:rsidP="00D9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Городской Думы </w:t>
      </w:r>
    </w:p>
    <w:p w:rsidR="00D9756A" w:rsidRDefault="00D9756A" w:rsidP="00D9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</w:t>
      </w:r>
    </w:p>
    <w:p w:rsidR="00D9756A" w:rsidRPr="00D9756A" w:rsidRDefault="00D9756A" w:rsidP="00D9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Ермолино»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11.07.2012 № 40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D9756A" w:rsidRDefault="00D9756A" w:rsidP="00D9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оплате труда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учреждения культуры</w:t>
      </w:r>
    </w:p>
    <w:p w:rsidR="00D9756A" w:rsidRPr="00D9756A" w:rsidRDefault="00D9756A" w:rsidP="00D97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 культуры «Полет»</w:t>
      </w:r>
    </w:p>
    <w:p w:rsidR="00D9756A" w:rsidRDefault="00D9756A" w:rsidP="00D975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56A" w:rsidRPr="00D9756A" w:rsidRDefault="00D9756A" w:rsidP="00D9756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Калужской области от 09.04.2009 N 537-03 "Об отраслевой системе оплаты труда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учреждений культуры", Решением</w:t>
      </w: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Районного Собрания МО МР «Боровский район» №100 от 12 декабря 2019г.,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Дума муниципального образования</w:t>
      </w: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«Городское поселение «Город Ермолино»,</w:t>
      </w:r>
      <w:proofErr w:type="gramEnd"/>
    </w:p>
    <w:p w:rsidR="00D9756A" w:rsidRPr="00D9756A" w:rsidRDefault="00D9756A" w:rsidP="00D975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</w:t>
      </w:r>
    </w:p>
    <w:p w:rsidR="00D9756A" w:rsidRPr="00D9756A" w:rsidRDefault="00D9756A" w:rsidP="00D9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Городской Думы муниципального образования «Городское поселение  «Город Ермолино»  от 11.07.2012 № 40 «Об утверждении Положения об оплате труда работников муниципального учреждения культуры  Дом культуры «Полет»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9756A" w:rsidRPr="00D9756A" w:rsidRDefault="00D9756A" w:rsidP="00D975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момента его принятия, распространяется на </w:t>
      </w:r>
      <w:proofErr w:type="gramStart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 марта 2020 года и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56A" w:rsidRDefault="00D9756A" w:rsidP="00D975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Default="00D9756A" w:rsidP="00D975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Pr="00D9756A" w:rsidRDefault="00D9756A" w:rsidP="00D975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«Городское поселение</w:t>
      </w:r>
    </w:p>
    <w:p w:rsidR="00D9756A" w:rsidRPr="00D9756A" w:rsidRDefault="00D9756A" w:rsidP="00D9756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Город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Федотова Л.А.</w:t>
      </w:r>
    </w:p>
    <w:p w:rsidR="00D9756A" w:rsidRDefault="00D9756A" w:rsidP="00D9756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D9756A" w:rsidRDefault="00D9756A" w:rsidP="00D9756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Default="00D9756A" w:rsidP="00D9756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Default="00D9756A" w:rsidP="00D9756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56A" w:rsidRDefault="00D9756A" w:rsidP="00D9756A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D9756A" w:rsidRPr="00D9756A" w:rsidRDefault="00D9756A" w:rsidP="00D9756A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Приложение к Решению   </w:t>
      </w:r>
    </w:p>
    <w:p w:rsidR="00D9756A" w:rsidRPr="00D9756A" w:rsidRDefault="00D9756A" w:rsidP="00D9756A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городской Думы </w:t>
      </w:r>
    </w:p>
    <w:p w:rsidR="00D9756A" w:rsidRPr="00D9756A" w:rsidRDefault="00D9756A" w:rsidP="00D9756A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МО ГП «Город Ермолино»  </w:t>
      </w:r>
    </w:p>
    <w:p w:rsidR="00D9756A" w:rsidRPr="00D9756A" w:rsidRDefault="00D9756A" w:rsidP="00D9756A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11  марта 2020 г № 21</w:t>
      </w:r>
    </w:p>
    <w:p w:rsidR="00D9756A" w:rsidRPr="00D9756A" w:rsidRDefault="00D84419" w:rsidP="00D975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9756A"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 Приложение №2   в тексте Положения читать</w:t>
      </w:r>
      <w:proofErr w:type="gramStart"/>
      <w:r w:rsidR="00D9756A"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БАЗОВЫХ ОКЛАДОВ</w:t>
      </w: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РАБОТНИКОВ УЧРЕЖДЕНИЯ КУЛЬТУРЫ</w:t>
      </w:r>
    </w:p>
    <w:p w:rsidR="00D9756A" w:rsidRPr="00D9756A" w:rsidRDefault="00D9756A" w:rsidP="00D84419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63"/>
        <w:gridCol w:w="1728"/>
      </w:tblGrid>
      <w:tr w:rsidR="00D9756A" w:rsidRPr="00D9756A" w:rsidTr="004C5C7E">
        <w:trPr>
          <w:trHeight w:val="262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Размер базового оклада, руб.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47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62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1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9 024</w:t>
            </w:r>
          </w:p>
        </w:tc>
      </w:tr>
      <w:tr w:rsidR="00D9756A" w:rsidRPr="00D9756A" w:rsidTr="004C5C7E">
        <w:trPr>
          <w:trHeight w:val="262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2 квалификационный уровень                                                             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10 092   </w:t>
            </w:r>
          </w:p>
        </w:tc>
      </w:tr>
      <w:tr w:rsidR="00D9756A" w:rsidRPr="00D9756A" w:rsidTr="004C5C7E">
        <w:trPr>
          <w:trHeight w:val="262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«Общеотраслевые профессии рабочих второго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1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10320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2 квалификационный уровень                                                             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11 296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3 квалификационный уровень                                                          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12 281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                                                                   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12 929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«Профессии рабочих культуры, искусства и кинематографии первого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10092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jc w:val="both"/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Профессиональная квалификационная группа «Профессии рабочих  культуры, искусства и кинематографии второго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1 квалификационный уровень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10 320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2 квалификационный 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11 296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12 281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                                                                                 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12 929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 «Общеотраслевые должности служащих первого уровня»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10 009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10 286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 «Общеотраслевые должности служащих второго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10 520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11 296   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12 281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13 256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13 744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13256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13744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14731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15716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16557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17012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18143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20412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Должности, отнесенные к профессиональной квалификационной группе «Должности </w:t>
            </w:r>
            <w:proofErr w:type="gramStart"/>
            <w:r w:rsidRPr="00D9756A">
              <w:rPr>
                <w:rFonts w:ascii="Times New Roman" w:hAnsi="Times New Roman" w:cs="Times New Roman"/>
              </w:rPr>
              <w:t>технических исполнителей</w:t>
            </w:r>
            <w:proofErr w:type="gramEnd"/>
            <w:r w:rsidRPr="00D9756A">
              <w:rPr>
                <w:rFonts w:ascii="Times New Roman" w:hAnsi="Times New Roman" w:cs="Times New Roman"/>
              </w:rPr>
              <w:t xml:space="preserve"> и артистов вспомогательного состава»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11296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среднего звена»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включённые ни в одну из профессиональных квалификационных групп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13256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«Должности работников культуры, искусства и кинематографии ведущего звена»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включённые ни в одну из профессиональных квалификационных групп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15716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</w:t>
            </w: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включенные в раздел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и не включённые ни в одну из профессиональных квалификационных групп: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18143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должностей научно-технических работников второго уровня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10520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11296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12281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должностей научно-технических работников третьего  уровня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13256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16503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17288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21773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Должности, отнесенные к профессиональной квалификационной группе должностей научных работников и руководителей структурных подразделений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17288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18074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18545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 xml:space="preserve">4 квалификационный уровень   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18859</w:t>
            </w:r>
          </w:p>
        </w:tc>
      </w:tr>
      <w:tr w:rsidR="00D9756A" w:rsidRPr="00D9756A" w:rsidTr="004C5C7E">
        <w:trPr>
          <w:trHeight w:val="278"/>
        </w:trPr>
        <w:tc>
          <w:tcPr>
            <w:tcW w:w="7763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1728" w:type="dxa"/>
          </w:tcPr>
          <w:p w:rsidR="00D9756A" w:rsidRPr="00D9756A" w:rsidRDefault="00D9756A" w:rsidP="00D9756A">
            <w:pPr>
              <w:rPr>
                <w:rFonts w:ascii="Times New Roman" w:hAnsi="Times New Roman" w:cs="Times New Roman"/>
              </w:rPr>
            </w:pPr>
            <w:r w:rsidRPr="00D9756A">
              <w:rPr>
                <w:rFonts w:ascii="Times New Roman" w:hAnsi="Times New Roman" w:cs="Times New Roman"/>
              </w:rPr>
              <w:t>22680</w:t>
            </w:r>
          </w:p>
        </w:tc>
      </w:tr>
    </w:tbl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4419" w:rsidRDefault="00D84419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4419" w:rsidRDefault="00D84419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9756A" w:rsidRPr="00D9756A" w:rsidRDefault="00D9756A" w:rsidP="00D9756A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84419" w:rsidRPr="00D9756A" w:rsidRDefault="00D9756A" w:rsidP="00D84419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84419"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Приложение к Решению   </w:t>
      </w:r>
    </w:p>
    <w:p w:rsidR="00D84419" w:rsidRPr="00D9756A" w:rsidRDefault="00D84419" w:rsidP="00D84419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городской Думы </w:t>
      </w:r>
    </w:p>
    <w:p w:rsidR="00D84419" w:rsidRPr="00D9756A" w:rsidRDefault="00D84419" w:rsidP="00D84419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МО ГП «Город Ермолино»  </w:t>
      </w:r>
    </w:p>
    <w:p w:rsidR="00D84419" w:rsidRPr="00D9756A" w:rsidRDefault="00D84419" w:rsidP="00D84419">
      <w:pPr>
        <w:ind w:left="720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D97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11  марта 2020 г № 21</w:t>
      </w:r>
    </w:p>
    <w:p w:rsidR="00D9756A" w:rsidRPr="00D9756A" w:rsidRDefault="00D9756A" w:rsidP="00D975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56A" w:rsidRPr="00D9756A" w:rsidRDefault="00D9756A" w:rsidP="00D844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№5 Положения в Разделе 1 «Выплаты компенсационного характера» в тексте </w:t>
      </w:r>
      <w:r w:rsidR="00D844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</w:t>
      </w:r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« Директору и главному бухгалтеру устанавливается ненормированный рабочий день с предоставлением ежегодного дополнительного отпуска продолжительностью от трёх до четырнадцати календарных дней, </w:t>
      </w:r>
      <w:proofErr w:type="gramStart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9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  <w:r w:rsidR="00D8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56A" w:rsidRPr="00D9756A" w:rsidRDefault="00D9756A" w:rsidP="00D9756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BBC" w:rsidRPr="00D9756A" w:rsidRDefault="007C3BBC" w:rsidP="00D9756A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</w:rPr>
      </w:pPr>
    </w:p>
    <w:sectPr w:rsidR="007C3BBC" w:rsidRPr="00D9756A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219A"/>
    <w:multiLevelType w:val="hybridMultilevel"/>
    <w:tmpl w:val="9620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A"/>
    <w:rsid w:val="006F53FA"/>
    <w:rsid w:val="007C3BBC"/>
    <w:rsid w:val="007D06D5"/>
    <w:rsid w:val="00BA5FA2"/>
    <w:rsid w:val="00D84419"/>
    <w:rsid w:val="00D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7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6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97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9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2020-03-24T11:41:00Z</cp:lastPrinted>
  <dcterms:created xsi:type="dcterms:W3CDTF">2020-03-24T11:28:00Z</dcterms:created>
  <dcterms:modified xsi:type="dcterms:W3CDTF">2020-03-25T12:49:00Z</dcterms:modified>
</cp:coreProperties>
</file>