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83" w:rsidRPr="00802208" w:rsidRDefault="00D13F83" w:rsidP="00D13F83">
      <w:pPr>
        <w:widowControl w:val="0"/>
        <w:tabs>
          <w:tab w:val="left" w:pos="7485"/>
          <w:tab w:val="left" w:pos="7755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D13F83" w:rsidRPr="00802208" w:rsidRDefault="00D13F83" w:rsidP="00D13F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6"/>
          <w:sz w:val="24"/>
          <w:szCs w:val="24"/>
          <w:lang w:eastAsia="ru-RU"/>
        </w:rPr>
        <w:drawing>
          <wp:inline distT="0" distB="0" distL="0" distR="0" wp14:anchorId="588C1E85" wp14:editId="127BCA8E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3F83" w:rsidRPr="00802208" w:rsidRDefault="00D13F83" w:rsidP="00D13F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ГОРОДСКАЯ ДУМА</w:t>
      </w:r>
    </w:p>
    <w:p w:rsidR="00D13F83" w:rsidRPr="00802208" w:rsidRDefault="00D13F83" w:rsidP="00D13F8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D13F83" w:rsidRPr="00C9300D" w:rsidRDefault="00D13F83" w:rsidP="00D13F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«ГОРОДСКОЕ ПОСЕЛЕНИЕ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«ГОРОД ЕРМОЛИНО»</w:t>
      </w:r>
    </w:p>
    <w:p w:rsidR="00D13F83" w:rsidRPr="00802208" w:rsidRDefault="00D13F83" w:rsidP="00D13F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КАЛУЖСКАЯ ОБЛАСТЬ</w:t>
      </w:r>
    </w:p>
    <w:p w:rsidR="00D13F83" w:rsidRDefault="00D13F83" w:rsidP="00D13F8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F83" w:rsidRPr="003C4AE3" w:rsidRDefault="00D13F83" w:rsidP="00D13F8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13F83" w:rsidRPr="00802208" w:rsidRDefault="00D13F83" w:rsidP="00D13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83" w:rsidRDefault="00D13F83" w:rsidP="00D1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F83" w:rsidRDefault="00D13F83" w:rsidP="00D1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«17» июля 2019 года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№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D13F83" w:rsidRDefault="00D13F83" w:rsidP="00D1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F83" w:rsidRDefault="00D13F83" w:rsidP="00D13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Городской Думы</w:t>
      </w:r>
    </w:p>
    <w:p w:rsidR="00D13F83" w:rsidRDefault="00D13F83" w:rsidP="00D13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«Городское поселение </w:t>
      </w:r>
    </w:p>
    <w:p w:rsidR="00D13F83" w:rsidRDefault="00D13F83" w:rsidP="00D13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 Ермолино» от 26.02.2015 № 13 «Об утверждении</w:t>
      </w:r>
    </w:p>
    <w:p w:rsidR="00D13F83" w:rsidRDefault="00D13F83" w:rsidP="00D13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 </w:t>
      </w:r>
      <w:r w:rsidR="0076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служебном и маневренном жилищном фонде МО </w:t>
      </w:r>
    </w:p>
    <w:p w:rsidR="0076158D" w:rsidRPr="0070318E" w:rsidRDefault="0076158D" w:rsidP="00D13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«Городское поселение «Город Ермолино»</w:t>
      </w:r>
    </w:p>
    <w:p w:rsidR="00D13F83" w:rsidRPr="00A4687A" w:rsidRDefault="00D13F83" w:rsidP="00D1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58D" w:rsidRPr="0076158D" w:rsidRDefault="0076158D" w:rsidP="007615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5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 131 – ФЗ от 06.10.2003 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Жилищным кодексом Российской Федерации,</w:t>
      </w:r>
      <w:r w:rsidRPr="0076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муниципального  образования «Городское поселение «Город Ермолино», на основании 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 Городской Думы муниципального образования «Городское поселение «Город Ермолино» Бодрова В.В.</w:t>
      </w:r>
      <w:r w:rsidRPr="00761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Городская Дума муниципального образования «Городское поселение «Город Ермолино»,</w:t>
      </w:r>
      <w:proofErr w:type="gramEnd"/>
    </w:p>
    <w:p w:rsidR="00D13F83" w:rsidRPr="00530675" w:rsidRDefault="00D13F83" w:rsidP="00D1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F83" w:rsidRPr="00530675" w:rsidRDefault="00D13F83" w:rsidP="00D13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D13F83" w:rsidRPr="00A4687A" w:rsidRDefault="00D13F83" w:rsidP="00D1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800" w:rsidRPr="006F5800" w:rsidRDefault="006F5800" w:rsidP="006F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76158D" w:rsidRPr="006F5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изменение в решение Городской Думы муниципального образования «Городское поселение «Город Ермолино» от 26.02.2015 № 13 «Об утверждении положения о служебном</w:t>
      </w:r>
      <w:r w:rsidR="00F55342" w:rsidRPr="006F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маневренном жилищном фонде МО «Городское поселение «Город Ермолино», а именно: исключить из Положения </w:t>
      </w:r>
      <w:r w:rsidRPr="006F5800">
        <w:rPr>
          <w:rFonts w:ascii="Times New Roman" w:eastAsia="Times New Roman" w:hAnsi="Times New Roman" w:cs="Times New Roman"/>
          <w:sz w:val="24"/>
          <w:szCs w:val="24"/>
          <w:lang w:eastAsia="ru-RU"/>
        </w:rPr>
        <w:t>п. 6.5 «Граждане, в соответствии с приложением к Положению о специализированном жилищном фонде МО «Городское поселение «Г. Ермолино», расположенных на территории муниципального образования «Городское поселение «Город</w:t>
      </w:r>
      <w:proofErr w:type="gramEnd"/>
      <w:r w:rsidRPr="006F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Ермолино», имеют право приватизировать занимаемые служебные помещения, в случае проживания в них не менее десяти лет с момента предоставления». </w:t>
      </w:r>
    </w:p>
    <w:p w:rsidR="00D13F83" w:rsidRPr="006F5800" w:rsidRDefault="006F5800" w:rsidP="006F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Start w:id="0" w:name="_GoBack"/>
      <w:bookmarkEnd w:id="0"/>
      <w:r w:rsidRPr="006F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остальной части </w:t>
      </w:r>
      <w:r w:rsidRPr="006F5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Городской Думы муниципального образования «Городское поселение «Город Ермолино» от 26.02.2015 № 13 «Об утверждении положения о служебном и маневренном жилищном фонде МО «Городское поселение «Город Ермолино»</w:t>
      </w:r>
      <w:r w:rsidRPr="006F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оставить без изменения</w:t>
      </w:r>
      <w:r w:rsidR="00D13F83" w:rsidRPr="006F5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F83" w:rsidRDefault="006F5800" w:rsidP="00D1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3F83"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</w:t>
      </w:r>
      <w:r w:rsidR="00D13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опубликованию, в порядке, установленном для  официального опубликования муниципальных правовых актов и размещению на официальном сайте администрации в сети Интернет</w:t>
      </w:r>
      <w:r w:rsidR="00D13F83"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F83" w:rsidRDefault="006F5800" w:rsidP="00D1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3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момента опубликования (обнародования)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26.02.2015 года.</w:t>
      </w:r>
    </w:p>
    <w:p w:rsidR="00D13F83" w:rsidRPr="00A4687A" w:rsidRDefault="00D13F83" w:rsidP="00D1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83" w:rsidRDefault="00D13F83" w:rsidP="00D13F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F83" w:rsidRDefault="00D13F83" w:rsidP="00D13F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F83" w:rsidRPr="00530675" w:rsidRDefault="00D13F83" w:rsidP="00D13F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</w:t>
      </w:r>
    </w:p>
    <w:p w:rsidR="00D13F83" w:rsidRPr="00530675" w:rsidRDefault="00D13F83" w:rsidP="00D13F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</w:t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Ермолино»                                                             </w:t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Л.А. Федотова </w:t>
      </w:r>
    </w:p>
    <w:p w:rsidR="00D13F83" w:rsidRDefault="00D13F83" w:rsidP="00D13F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3F83" w:rsidRDefault="00D13F83" w:rsidP="00D13F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3F83" w:rsidRPr="004C5FE3" w:rsidRDefault="00D13F83" w:rsidP="00D13F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D13F83" w:rsidRPr="004C5FE3" w:rsidRDefault="00D13F83" w:rsidP="00D13F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D13F83" w:rsidRPr="004C5FE3" w:rsidRDefault="00D13F83" w:rsidP="00D13F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D13F83" w:rsidRPr="004C5FE3" w:rsidRDefault="00D13F83" w:rsidP="00D13F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D13F83" w:rsidRPr="004C5FE3" w:rsidRDefault="00D13F83" w:rsidP="00D13F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заявителю</w:t>
      </w:r>
    </w:p>
    <w:p w:rsidR="00D13F83" w:rsidRPr="004C5FE3" w:rsidRDefault="00D13F83" w:rsidP="00D13F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1- специалисту администрации </w:t>
      </w:r>
    </w:p>
    <w:p w:rsidR="00D13F83" w:rsidRDefault="00D13F83" w:rsidP="00D13F83"/>
    <w:p w:rsidR="008C3EB9" w:rsidRDefault="008C3EB9"/>
    <w:sectPr w:rsidR="008C3EB9" w:rsidSect="00530675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01F40"/>
    <w:multiLevelType w:val="hybridMultilevel"/>
    <w:tmpl w:val="A5D0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B4"/>
    <w:rsid w:val="006F5800"/>
    <w:rsid w:val="0076158D"/>
    <w:rsid w:val="008C3EB9"/>
    <w:rsid w:val="00C03636"/>
    <w:rsid w:val="00D135B4"/>
    <w:rsid w:val="00D13F83"/>
    <w:rsid w:val="00F5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5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2019-07-30T14:25:00Z</cp:lastPrinted>
  <dcterms:created xsi:type="dcterms:W3CDTF">2019-07-30T13:00:00Z</dcterms:created>
  <dcterms:modified xsi:type="dcterms:W3CDTF">2019-07-30T14:55:00Z</dcterms:modified>
</cp:coreProperties>
</file>