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3BF" w:rsidRDefault="007623BF" w:rsidP="007623BF">
      <w:pPr>
        <w:ind w:firstLine="4253"/>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-270510</wp:posOffset>
                </wp:positionH>
                <wp:positionV relativeFrom="paragraph">
                  <wp:posOffset>-386715</wp:posOffset>
                </wp:positionV>
                <wp:extent cx="2847975" cy="322897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22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3BF" w:rsidRDefault="007623BF" w:rsidP="007623BF">
                            <w:pPr>
                              <w:jc w:val="center"/>
                              <w:rPr>
                                <w:sz w:val="20"/>
                              </w:rPr>
                            </w:pPr>
                            <w:r>
                              <w:rPr>
                                <w:noProof/>
                                <w:sz w:val="20"/>
                                <w:szCs w:val="20"/>
                                <w:lang w:eastAsia="ru-RU"/>
                              </w:rPr>
                              <w:drawing>
                                <wp:inline distT="0" distB="0" distL="0" distR="0" wp14:anchorId="6CEE193B" wp14:editId="054AE9CB">
                                  <wp:extent cx="502920" cy="640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18000"/>
                                            <a:extLst>
                                              <a:ext uri="{28A0092B-C50C-407E-A947-70E740481C1C}">
                                                <a14:useLocalDpi xmlns:a14="http://schemas.microsoft.com/office/drawing/2010/main" val="0"/>
                                              </a:ext>
                                            </a:extLst>
                                          </a:blip>
                                          <a:srcRect/>
                                          <a:stretch>
                                            <a:fillRect/>
                                          </a:stretch>
                                        </pic:blipFill>
                                        <pic:spPr bwMode="auto">
                                          <a:xfrm>
                                            <a:off x="0" y="0"/>
                                            <a:ext cx="502920" cy="640080"/>
                                          </a:xfrm>
                                          <a:prstGeom prst="rect">
                                            <a:avLst/>
                                          </a:prstGeom>
                                          <a:noFill/>
                                          <a:ln>
                                            <a:noFill/>
                                          </a:ln>
                                        </pic:spPr>
                                      </pic:pic>
                                    </a:graphicData>
                                  </a:graphic>
                                </wp:inline>
                              </w:drawing>
                            </w:r>
                          </w:p>
                          <w:p w:rsidR="007623BF" w:rsidRDefault="007623BF" w:rsidP="007623BF">
                            <w:pPr>
                              <w:spacing w:after="0"/>
                              <w:jc w:val="center"/>
                              <w:rPr>
                                <w:b/>
                              </w:rPr>
                            </w:pPr>
                            <w:r>
                              <w:rPr>
                                <w:b/>
                                <w:sz w:val="20"/>
                              </w:rPr>
                              <w:t>АДМИНИСТРАЦИЯ</w:t>
                            </w:r>
                          </w:p>
                          <w:p w:rsidR="007623BF" w:rsidRDefault="007623BF" w:rsidP="007623BF">
                            <w:pPr>
                              <w:spacing w:after="0"/>
                              <w:jc w:val="center"/>
                              <w:rPr>
                                <w:b/>
                              </w:rPr>
                            </w:pPr>
                            <w:r>
                              <w:rPr>
                                <w:b/>
                              </w:rPr>
                              <w:t>Муниципального образования</w:t>
                            </w:r>
                          </w:p>
                          <w:p w:rsidR="007623BF" w:rsidRDefault="007623BF" w:rsidP="007623BF">
                            <w:pPr>
                              <w:spacing w:after="0"/>
                              <w:jc w:val="center"/>
                              <w:rPr>
                                <w:b/>
                              </w:rPr>
                            </w:pPr>
                            <w:r>
                              <w:rPr>
                                <w:b/>
                              </w:rPr>
                              <w:t>«Городское поселение</w:t>
                            </w:r>
                          </w:p>
                          <w:p w:rsidR="007623BF" w:rsidRDefault="007623BF" w:rsidP="007623BF">
                            <w:pPr>
                              <w:spacing w:after="0"/>
                              <w:jc w:val="center"/>
                              <w:rPr>
                                <w:b/>
                              </w:rPr>
                            </w:pPr>
                            <w:r>
                              <w:rPr>
                                <w:b/>
                              </w:rPr>
                              <w:t>«Город Ермолино»</w:t>
                            </w:r>
                          </w:p>
                          <w:p w:rsidR="007623BF" w:rsidRDefault="007623BF" w:rsidP="007623BF">
                            <w:pPr>
                              <w:spacing w:after="0"/>
                              <w:jc w:val="center"/>
                              <w:rPr>
                                <w:b/>
                              </w:rPr>
                            </w:pPr>
                            <w:r>
                              <w:rPr>
                                <w:b/>
                              </w:rPr>
                              <w:t>Калужская область,</w:t>
                            </w:r>
                          </w:p>
                          <w:p w:rsidR="007623BF" w:rsidRDefault="007623BF" w:rsidP="007623BF">
                            <w:pPr>
                              <w:spacing w:after="0"/>
                              <w:jc w:val="center"/>
                              <w:rPr>
                                <w:b/>
                              </w:rPr>
                            </w:pPr>
                            <w:r>
                              <w:rPr>
                                <w:b/>
                              </w:rPr>
                              <w:t>Боровский район</w:t>
                            </w:r>
                          </w:p>
                          <w:p w:rsidR="007623BF" w:rsidRDefault="007623BF" w:rsidP="007623BF">
                            <w:pPr>
                              <w:spacing w:after="0"/>
                              <w:jc w:val="center"/>
                              <w:rPr>
                                <w:b/>
                              </w:rPr>
                            </w:pPr>
                            <w:r>
                              <w:rPr>
                                <w:b/>
                              </w:rPr>
                              <w:t>249027   г. Ермолино,</w:t>
                            </w:r>
                          </w:p>
                          <w:p w:rsidR="007623BF" w:rsidRDefault="007623BF" w:rsidP="007623BF">
                            <w:pPr>
                              <w:spacing w:after="0"/>
                              <w:jc w:val="center"/>
                              <w:rPr>
                                <w:b/>
                              </w:rPr>
                            </w:pPr>
                            <w:r>
                              <w:rPr>
                                <w:b/>
                              </w:rPr>
                              <w:t>ул.1-е Мая д.4</w:t>
                            </w:r>
                          </w:p>
                          <w:p w:rsidR="007623BF" w:rsidRDefault="007623BF" w:rsidP="007623BF">
                            <w:pPr>
                              <w:spacing w:after="0"/>
                              <w:jc w:val="center"/>
                              <w:rPr>
                                <w:b/>
                              </w:rPr>
                            </w:pPr>
                            <w:r>
                              <w:rPr>
                                <w:b/>
                              </w:rPr>
                              <w:t>тел  6-48-47,</w:t>
                            </w:r>
                          </w:p>
                          <w:p w:rsidR="007623BF" w:rsidRDefault="007623BF" w:rsidP="007623BF">
                            <w:pPr>
                              <w:spacing w:after="0"/>
                              <w:jc w:val="center"/>
                              <w:rPr>
                                <w:b/>
                              </w:rPr>
                            </w:pPr>
                            <w:r>
                              <w:rPr>
                                <w:b/>
                              </w:rPr>
                              <w:t>т/факс-8-08438-6-48-40</w:t>
                            </w:r>
                          </w:p>
                          <w:p w:rsidR="007623BF" w:rsidRDefault="007623BF" w:rsidP="007623BF">
                            <w:pPr>
                              <w:jc w:val="center"/>
                              <w:rPr>
                                <w:b/>
                              </w:rPr>
                            </w:pPr>
                            <w:r>
                              <w:rPr>
                                <w:b/>
                              </w:rPr>
                              <w:t>от__________2018 г. №_____</w:t>
                            </w:r>
                          </w:p>
                          <w:p w:rsidR="007623BF" w:rsidRDefault="007623BF" w:rsidP="007623BF">
                            <w:pPr>
                              <w:rPr>
                                <w:b/>
                              </w:rPr>
                            </w:pPr>
                          </w:p>
                          <w:p w:rsidR="007623BF" w:rsidRDefault="007623BF" w:rsidP="007623BF"/>
                          <w:p w:rsidR="007623BF" w:rsidRDefault="007623BF" w:rsidP="007623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1.3pt;margin-top:-30.45pt;width:224.25pt;height:2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lQlwQIAALoFAAAOAAAAZHJzL2Uyb0RvYy54bWysVF2O0zAQfkfiDpbfs/nBbZNo09Vu0yCk&#10;5UdaOICbOI1FYgfb3XRBnIVT8ITEGXokxk7b7e4KCQF5iGzP+Jv5Zj7P+cW2a9EtU5pLkeHwLMCI&#10;iVJWXKwz/OF94cUYaUNFRVspWIbvmMYX8+fPzoc+ZZFsZFsxhQBE6HToM9wY06e+r8uGdVSfyZ4J&#10;MNZSddTAVq39StEB0LvWj4Jg6g9SVb2SJdMaTvPRiOcOv65Zad7WtWYGtRmG3Iz7K/df2b8/P6fp&#10;WtG+4eU+DfoXWXSUCwh6hMqpoWij+BOojpdKalmbs1J2vqxrXjLHAdiEwSM2Nw3tmeMCxdH9sUz6&#10;/8GWb27fKcSrDEcYCdpBi3bfdj93P3bfUWSrM/Q6BaebHtzM9kpuocuOqe6vZflRIyEXDRVrdqmU&#10;HBpGK8gutDf9k6sjjrYgq+G1rCAM3RjpgLa16mzpoBgI0KFLd8fOsK1BJRxGMZklswlGJdheRFFs&#10;NzYGTQ/Xe6XNSyY7ZBcZVtB6B09vr7UZXQ8uNpqQBW9bOKdpKx4cAOZ4AsHhqrXZNFw3vyRBsoyX&#10;MfFINF16JMhz77JYEG9ahLNJ/iJfLPLwq40bkrThVcWEDXNQVkj+rHN7jY+aOGpLy5ZXFs6mpNV6&#10;tWgVuqWg7MJ9+4KcuPkP03D1Ai6PKIURCa6ixCum8cwjBZl4ySyIvSBMrpJpQBKSFw8pXXPB/p0S&#10;GjKcTKLJqKbfcgvc95QbTTtuYHa0vMtwfHSiqdXgUlSutYbydlyflMKmf18KaPeh0U6xVqSjXM12&#10;tQUUK+OVrO5Au0qCskCgMPBg0Uj1GaMBhkeG9acNVQyj9pUA/SchIXbauA2ZzCLYqFPL6tRCRQlQ&#10;GTYYjcuFGSfUpld83UCk8cUJeQlvpuZOzfdZ7V8aDAhHaj/M7AQ63Tuv+5E7/wUAAP//AwBQSwME&#10;FAAGAAgAAAAhABwsPwTdAAAACwEAAA8AAABkcnMvZG93bnJldi54bWxMj01PwzAMhu9I/IfISNy2&#10;hKkrrDSdEIgriPEhcfMar61onKrJ1vLvMSe4PZZfvX5cbmffqxONsQts4WppQBHXwXXcWHh7fVzc&#10;gIoJ2WEfmCx8U4RtdX5WYuHCxC902qVGSQnHAi20KQ2F1rFuyWNchoFYdocwekwyjo12I05S7nu9&#10;MibXHjuWCy0OdN9S/bU7egvvT4fPj8w8Nw9+PUxhNpr9Rlt7eTHf3YJKNKe/MPzqizpU4rQPR3ZR&#10;9RYW2SqXqEBuNqAkkZm1wF4gu85BV6X+/0P1AwAA//8DAFBLAQItABQABgAIAAAAIQC2gziS/gAA&#10;AOEBAAATAAAAAAAAAAAAAAAAAAAAAABbQ29udGVudF9UeXBlc10ueG1sUEsBAi0AFAAGAAgAAAAh&#10;ADj9If/WAAAAlAEAAAsAAAAAAAAAAAAAAAAALwEAAF9yZWxzLy5yZWxzUEsBAi0AFAAGAAgAAAAh&#10;ALvOVCXBAgAAugUAAA4AAAAAAAAAAAAAAAAALgIAAGRycy9lMm9Eb2MueG1sUEsBAi0AFAAGAAgA&#10;AAAhABwsPwTdAAAACwEAAA8AAAAAAAAAAAAAAAAAGwUAAGRycy9kb3ducmV2LnhtbFBLBQYAAAAA&#10;BAAEAPMAAAAlBgAAAAA=&#10;" filled="f" stroked="f">
                <v:textbox>
                  <w:txbxContent>
                    <w:p w:rsidR="007623BF" w:rsidRDefault="007623BF" w:rsidP="007623BF">
                      <w:pPr>
                        <w:jc w:val="center"/>
                        <w:rPr>
                          <w:sz w:val="20"/>
                        </w:rPr>
                      </w:pPr>
                      <w:r>
                        <w:rPr>
                          <w:noProof/>
                          <w:sz w:val="20"/>
                          <w:szCs w:val="20"/>
                          <w:lang w:eastAsia="ru-RU"/>
                        </w:rPr>
                        <w:drawing>
                          <wp:inline distT="0" distB="0" distL="0" distR="0" wp14:anchorId="6CEE193B" wp14:editId="054AE9CB">
                            <wp:extent cx="502920" cy="640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18000"/>
                                      <a:extLst>
                                        <a:ext uri="{28A0092B-C50C-407E-A947-70E740481C1C}">
                                          <a14:useLocalDpi xmlns:a14="http://schemas.microsoft.com/office/drawing/2010/main" val="0"/>
                                        </a:ext>
                                      </a:extLst>
                                    </a:blip>
                                    <a:srcRect/>
                                    <a:stretch>
                                      <a:fillRect/>
                                    </a:stretch>
                                  </pic:blipFill>
                                  <pic:spPr bwMode="auto">
                                    <a:xfrm>
                                      <a:off x="0" y="0"/>
                                      <a:ext cx="502920" cy="640080"/>
                                    </a:xfrm>
                                    <a:prstGeom prst="rect">
                                      <a:avLst/>
                                    </a:prstGeom>
                                    <a:noFill/>
                                    <a:ln>
                                      <a:noFill/>
                                    </a:ln>
                                  </pic:spPr>
                                </pic:pic>
                              </a:graphicData>
                            </a:graphic>
                          </wp:inline>
                        </w:drawing>
                      </w:r>
                    </w:p>
                    <w:p w:rsidR="007623BF" w:rsidRDefault="007623BF" w:rsidP="007623BF">
                      <w:pPr>
                        <w:spacing w:after="0"/>
                        <w:jc w:val="center"/>
                        <w:rPr>
                          <w:b/>
                        </w:rPr>
                      </w:pPr>
                      <w:r>
                        <w:rPr>
                          <w:b/>
                          <w:sz w:val="20"/>
                        </w:rPr>
                        <w:t>АДМИНИСТРАЦИЯ</w:t>
                      </w:r>
                    </w:p>
                    <w:p w:rsidR="007623BF" w:rsidRDefault="007623BF" w:rsidP="007623BF">
                      <w:pPr>
                        <w:spacing w:after="0"/>
                        <w:jc w:val="center"/>
                        <w:rPr>
                          <w:b/>
                        </w:rPr>
                      </w:pPr>
                      <w:r>
                        <w:rPr>
                          <w:b/>
                        </w:rPr>
                        <w:t>Муниципального образования</w:t>
                      </w:r>
                    </w:p>
                    <w:p w:rsidR="007623BF" w:rsidRDefault="007623BF" w:rsidP="007623BF">
                      <w:pPr>
                        <w:spacing w:after="0"/>
                        <w:jc w:val="center"/>
                        <w:rPr>
                          <w:b/>
                        </w:rPr>
                      </w:pPr>
                      <w:r>
                        <w:rPr>
                          <w:b/>
                        </w:rPr>
                        <w:t>«Городское поселение</w:t>
                      </w:r>
                    </w:p>
                    <w:p w:rsidR="007623BF" w:rsidRDefault="007623BF" w:rsidP="007623BF">
                      <w:pPr>
                        <w:spacing w:after="0"/>
                        <w:jc w:val="center"/>
                        <w:rPr>
                          <w:b/>
                        </w:rPr>
                      </w:pPr>
                      <w:r>
                        <w:rPr>
                          <w:b/>
                        </w:rPr>
                        <w:t>«Город Ермолино»</w:t>
                      </w:r>
                    </w:p>
                    <w:p w:rsidR="007623BF" w:rsidRDefault="007623BF" w:rsidP="007623BF">
                      <w:pPr>
                        <w:spacing w:after="0"/>
                        <w:jc w:val="center"/>
                        <w:rPr>
                          <w:b/>
                        </w:rPr>
                      </w:pPr>
                      <w:r>
                        <w:rPr>
                          <w:b/>
                        </w:rPr>
                        <w:t>Калужская область,</w:t>
                      </w:r>
                    </w:p>
                    <w:p w:rsidR="007623BF" w:rsidRDefault="007623BF" w:rsidP="007623BF">
                      <w:pPr>
                        <w:spacing w:after="0"/>
                        <w:jc w:val="center"/>
                        <w:rPr>
                          <w:b/>
                        </w:rPr>
                      </w:pPr>
                      <w:r>
                        <w:rPr>
                          <w:b/>
                        </w:rPr>
                        <w:t>Боровский район</w:t>
                      </w:r>
                    </w:p>
                    <w:p w:rsidR="007623BF" w:rsidRDefault="007623BF" w:rsidP="007623BF">
                      <w:pPr>
                        <w:spacing w:after="0"/>
                        <w:jc w:val="center"/>
                        <w:rPr>
                          <w:b/>
                        </w:rPr>
                      </w:pPr>
                      <w:r>
                        <w:rPr>
                          <w:b/>
                        </w:rPr>
                        <w:t>249027   г. Ермолино,</w:t>
                      </w:r>
                    </w:p>
                    <w:p w:rsidR="007623BF" w:rsidRDefault="007623BF" w:rsidP="007623BF">
                      <w:pPr>
                        <w:spacing w:after="0"/>
                        <w:jc w:val="center"/>
                        <w:rPr>
                          <w:b/>
                        </w:rPr>
                      </w:pPr>
                      <w:r>
                        <w:rPr>
                          <w:b/>
                        </w:rPr>
                        <w:t>ул.1-е Мая д.4</w:t>
                      </w:r>
                    </w:p>
                    <w:p w:rsidR="007623BF" w:rsidRDefault="007623BF" w:rsidP="007623BF">
                      <w:pPr>
                        <w:spacing w:after="0"/>
                        <w:jc w:val="center"/>
                        <w:rPr>
                          <w:b/>
                        </w:rPr>
                      </w:pPr>
                      <w:r>
                        <w:rPr>
                          <w:b/>
                        </w:rPr>
                        <w:t>тел  6-48-47,</w:t>
                      </w:r>
                    </w:p>
                    <w:p w:rsidR="007623BF" w:rsidRDefault="007623BF" w:rsidP="007623BF">
                      <w:pPr>
                        <w:spacing w:after="0"/>
                        <w:jc w:val="center"/>
                        <w:rPr>
                          <w:b/>
                        </w:rPr>
                      </w:pPr>
                      <w:r>
                        <w:rPr>
                          <w:b/>
                        </w:rPr>
                        <w:t>т/факс-8-08438-6-48-40</w:t>
                      </w:r>
                    </w:p>
                    <w:p w:rsidR="007623BF" w:rsidRDefault="007623BF" w:rsidP="007623BF">
                      <w:pPr>
                        <w:jc w:val="center"/>
                        <w:rPr>
                          <w:b/>
                        </w:rPr>
                      </w:pPr>
                      <w:r>
                        <w:rPr>
                          <w:b/>
                        </w:rPr>
                        <w:t>от__________2018 г. №_____</w:t>
                      </w:r>
                    </w:p>
                    <w:p w:rsidR="007623BF" w:rsidRDefault="007623BF" w:rsidP="007623BF">
                      <w:pPr>
                        <w:rPr>
                          <w:b/>
                        </w:rPr>
                      </w:pPr>
                    </w:p>
                    <w:p w:rsidR="007623BF" w:rsidRDefault="007623BF" w:rsidP="007623BF"/>
                    <w:p w:rsidR="007623BF" w:rsidRDefault="007623BF" w:rsidP="007623BF">
                      <w:pPr>
                        <w:jc w:val="center"/>
                      </w:pPr>
                    </w:p>
                  </w:txbxContent>
                </v:textbox>
              </v:shape>
            </w:pict>
          </mc:Fallback>
        </mc:AlternateContent>
      </w:r>
    </w:p>
    <w:p w:rsidR="007623BF" w:rsidRDefault="007623BF" w:rsidP="007623BF">
      <w:pPr>
        <w:ind w:firstLine="4253"/>
      </w:pPr>
    </w:p>
    <w:p w:rsidR="007623BF" w:rsidRDefault="007623BF" w:rsidP="007623BF">
      <w:pPr>
        <w:ind w:firstLine="4253"/>
      </w:pPr>
    </w:p>
    <w:p w:rsidR="007623BF" w:rsidRDefault="007623BF" w:rsidP="007623BF">
      <w:pPr>
        <w:ind w:firstLine="4253"/>
      </w:pPr>
    </w:p>
    <w:p w:rsidR="007623BF" w:rsidRDefault="007623BF" w:rsidP="007623BF">
      <w:pPr>
        <w:ind w:firstLine="4253"/>
      </w:pPr>
    </w:p>
    <w:p w:rsidR="007623BF" w:rsidRDefault="007623BF" w:rsidP="007623BF">
      <w:pPr>
        <w:ind w:firstLine="4253"/>
      </w:pPr>
    </w:p>
    <w:p w:rsidR="007623BF" w:rsidRDefault="007623BF" w:rsidP="007623BF">
      <w:pPr>
        <w:ind w:firstLine="4253"/>
      </w:pPr>
    </w:p>
    <w:p w:rsidR="00B351A3" w:rsidRDefault="007D3356" w:rsidP="007D3356">
      <w:pPr>
        <w:widowControl w:val="0"/>
        <w:spacing w:after="0" w:line="200" w:lineRule="atLeast"/>
        <w:rPr>
          <w:rFonts w:ascii="Times New Roman" w:eastAsia="Times New Roman" w:hAnsi="Times New Roman"/>
          <w:sz w:val="18"/>
          <w:szCs w:val="18"/>
        </w:rPr>
      </w:pPr>
      <w:r>
        <w:rPr>
          <w:rFonts w:ascii="Times New Roman" w:eastAsia="Times New Roman" w:hAnsi="Times New Roman"/>
          <w:sz w:val="18"/>
          <w:szCs w:val="18"/>
        </w:rPr>
        <w:t xml:space="preserve">                                                                                                   </w:t>
      </w:r>
    </w:p>
    <w:p w:rsidR="00B351A3" w:rsidRDefault="00B351A3" w:rsidP="007D3356">
      <w:pPr>
        <w:widowControl w:val="0"/>
        <w:spacing w:after="0" w:line="200" w:lineRule="atLeast"/>
        <w:rPr>
          <w:rFonts w:ascii="Times New Roman" w:eastAsia="Times New Roman" w:hAnsi="Times New Roman"/>
          <w:sz w:val="18"/>
          <w:szCs w:val="18"/>
        </w:rPr>
      </w:pPr>
    </w:p>
    <w:p w:rsidR="00B351A3" w:rsidRDefault="00B351A3" w:rsidP="007D3356">
      <w:pPr>
        <w:widowControl w:val="0"/>
        <w:spacing w:after="0" w:line="200" w:lineRule="atLeast"/>
        <w:rPr>
          <w:rFonts w:ascii="Times New Roman" w:eastAsia="Times New Roman" w:hAnsi="Times New Roman"/>
          <w:sz w:val="18"/>
          <w:szCs w:val="18"/>
        </w:rPr>
      </w:pPr>
    </w:p>
    <w:p w:rsidR="007D3356" w:rsidRDefault="007D3356" w:rsidP="007D3356">
      <w:pPr>
        <w:widowControl w:val="0"/>
        <w:spacing w:after="0" w:line="200" w:lineRule="atLeast"/>
        <w:rPr>
          <w:rFonts w:ascii="Times New Roman" w:eastAsia="Times New Roman" w:hAnsi="Times New Roman"/>
          <w:sz w:val="18"/>
          <w:szCs w:val="18"/>
        </w:rPr>
      </w:pPr>
      <w:r>
        <w:rPr>
          <w:rFonts w:ascii="Times New Roman" w:eastAsia="Times New Roman" w:hAnsi="Times New Roman"/>
          <w:sz w:val="18"/>
          <w:szCs w:val="18"/>
        </w:rPr>
        <w:t xml:space="preserve">                    </w:t>
      </w:r>
    </w:p>
    <w:p w:rsidR="007D3356" w:rsidRDefault="007D3356" w:rsidP="007D3356">
      <w:pPr>
        <w:widowControl w:val="0"/>
        <w:spacing w:after="0" w:line="200" w:lineRule="atLeast"/>
        <w:rPr>
          <w:rFonts w:ascii="Times New Roman" w:eastAsia="Times New Roman" w:hAnsi="Times New Roman"/>
          <w:sz w:val="18"/>
          <w:szCs w:val="18"/>
        </w:rPr>
      </w:pPr>
    </w:p>
    <w:p w:rsidR="006201D1" w:rsidRDefault="006201D1" w:rsidP="006201D1">
      <w:pPr>
        <w:spacing w:after="0" w:line="100" w:lineRule="atLeast"/>
        <w:ind w:firstLine="709"/>
        <w:jc w:val="center"/>
        <w:rPr>
          <w:rFonts w:ascii="Times New Roman" w:hAnsi="Times New Roman"/>
          <w:b/>
          <w:color w:val="000000"/>
          <w:sz w:val="21"/>
          <w:szCs w:val="21"/>
        </w:rPr>
      </w:pPr>
      <w:r>
        <w:rPr>
          <w:rFonts w:ascii="Times New Roman" w:hAnsi="Times New Roman"/>
          <w:b/>
          <w:sz w:val="21"/>
          <w:szCs w:val="21"/>
        </w:rPr>
        <w:t xml:space="preserve">Извещение о </w:t>
      </w:r>
      <w:r>
        <w:rPr>
          <w:rFonts w:ascii="Times New Roman" w:hAnsi="Times New Roman"/>
          <w:b/>
          <w:color w:val="000000"/>
          <w:sz w:val="21"/>
          <w:szCs w:val="21"/>
        </w:rPr>
        <w:t>проведении 07 сентября 2018</w:t>
      </w:r>
      <w:r>
        <w:rPr>
          <w:rFonts w:ascii="Times New Roman" w:eastAsia="MS Mincho" w:hAnsi="Times New Roman"/>
          <w:b/>
          <w:color w:val="000000"/>
          <w:sz w:val="21"/>
          <w:szCs w:val="21"/>
        </w:rPr>
        <w:t xml:space="preserve"> г. </w:t>
      </w:r>
      <w:r>
        <w:rPr>
          <w:rFonts w:ascii="Times New Roman" w:hAnsi="Times New Roman"/>
          <w:b/>
          <w:color w:val="000000"/>
          <w:sz w:val="21"/>
          <w:szCs w:val="21"/>
        </w:rPr>
        <w:t>аукциона</w:t>
      </w:r>
    </w:p>
    <w:p w:rsidR="006201D1" w:rsidRDefault="006201D1" w:rsidP="006201D1">
      <w:pPr>
        <w:widowControl w:val="0"/>
        <w:spacing w:after="0" w:line="200" w:lineRule="atLeast"/>
        <w:ind w:firstLine="709"/>
        <w:jc w:val="center"/>
        <w:rPr>
          <w:rFonts w:ascii="Times New Roman" w:hAnsi="Times New Roman"/>
          <w:b/>
          <w:sz w:val="21"/>
          <w:szCs w:val="21"/>
        </w:rPr>
      </w:pPr>
      <w:r>
        <w:rPr>
          <w:rFonts w:ascii="Times New Roman" w:eastAsia="Times New Roman" w:hAnsi="Times New Roman"/>
          <w:b/>
          <w:bCs/>
          <w:sz w:val="21"/>
          <w:szCs w:val="21"/>
        </w:rPr>
        <w:t>по продаже земельного участка</w:t>
      </w:r>
      <w:bookmarkStart w:id="0" w:name="_GoBack"/>
      <w:bookmarkEnd w:id="0"/>
      <w:r>
        <w:rPr>
          <w:rFonts w:ascii="Times New Roman" w:hAnsi="Times New Roman"/>
          <w:b/>
          <w:sz w:val="21"/>
          <w:szCs w:val="21"/>
        </w:rPr>
        <w:t>.</w:t>
      </w:r>
    </w:p>
    <w:p w:rsidR="00B351A3" w:rsidRDefault="00B351A3" w:rsidP="006201D1">
      <w:pPr>
        <w:widowControl w:val="0"/>
        <w:spacing w:after="0" w:line="200" w:lineRule="atLeast"/>
        <w:ind w:firstLine="709"/>
        <w:jc w:val="center"/>
        <w:rPr>
          <w:rFonts w:ascii="Times New Roman" w:eastAsia="Times New Roman" w:hAnsi="Times New Roman"/>
          <w:b/>
          <w:bCs/>
          <w:sz w:val="21"/>
          <w:szCs w:val="21"/>
        </w:rPr>
      </w:pPr>
    </w:p>
    <w:p w:rsidR="006201D1" w:rsidRDefault="006201D1" w:rsidP="006201D1">
      <w:pPr>
        <w:spacing w:after="0" w:line="100" w:lineRule="atLeast"/>
        <w:ind w:firstLine="709"/>
        <w:jc w:val="both"/>
        <w:rPr>
          <w:rFonts w:ascii="Times New Roman" w:eastAsia="SimSun" w:hAnsi="Times New Roman"/>
          <w:b/>
          <w:sz w:val="21"/>
          <w:szCs w:val="21"/>
        </w:rPr>
      </w:pPr>
      <w:r>
        <w:rPr>
          <w:rFonts w:ascii="Times New Roman" w:hAnsi="Times New Roman"/>
          <w:b/>
          <w:sz w:val="21"/>
          <w:szCs w:val="21"/>
        </w:rPr>
        <w:t xml:space="preserve"> </w:t>
      </w:r>
    </w:p>
    <w:p w:rsidR="006201D1" w:rsidRDefault="006201D1" w:rsidP="006201D1">
      <w:pPr>
        <w:spacing w:after="0" w:line="100" w:lineRule="atLeast"/>
        <w:ind w:firstLine="709"/>
        <w:jc w:val="both"/>
        <w:rPr>
          <w:rFonts w:ascii="Times New Roman" w:eastAsiaTheme="minorEastAsia" w:hAnsi="Times New Roman"/>
          <w:b/>
          <w:sz w:val="21"/>
          <w:szCs w:val="21"/>
        </w:rPr>
      </w:pPr>
      <w:r>
        <w:rPr>
          <w:rFonts w:ascii="Times New Roman" w:hAnsi="Times New Roman"/>
          <w:b/>
          <w:sz w:val="21"/>
          <w:szCs w:val="21"/>
        </w:rPr>
        <w:t>1. Организатор аукциона: Администрация муниципального образования «Городское поселение «Город Ермолино»</w:t>
      </w:r>
    </w:p>
    <w:p w:rsidR="006201D1" w:rsidRDefault="006201D1" w:rsidP="006201D1">
      <w:pPr>
        <w:spacing w:after="0" w:line="100" w:lineRule="atLeast"/>
        <w:ind w:firstLine="709"/>
        <w:jc w:val="both"/>
        <w:rPr>
          <w:rFonts w:ascii="Times New Roman" w:hAnsi="Times New Roman"/>
          <w:sz w:val="21"/>
          <w:szCs w:val="21"/>
        </w:rPr>
      </w:pPr>
      <w:r>
        <w:rPr>
          <w:rFonts w:ascii="Times New Roman" w:hAnsi="Times New Roman"/>
          <w:b/>
          <w:sz w:val="21"/>
          <w:szCs w:val="21"/>
        </w:rPr>
        <w:t>2. Уполномоченный орган:</w:t>
      </w:r>
      <w:r>
        <w:rPr>
          <w:rFonts w:ascii="Times New Roman" w:hAnsi="Times New Roman"/>
          <w:sz w:val="21"/>
          <w:szCs w:val="21"/>
        </w:rPr>
        <w:t xml:space="preserve"> Администрация муниципального образования  «Городское поселение «Город Ермолино» Боровского района Калужской области.</w:t>
      </w:r>
    </w:p>
    <w:p w:rsidR="006201D1" w:rsidRDefault="006201D1" w:rsidP="006201D1">
      <w:pPr>
        <w:spacing w:after="0" w:line="100" w:lineRule="atLeast"/>
        <w:ind w:firstLine="709"/>
        <w:jc w:val="both"/>
        <w:rPr>
          <w:rFonts w:ascii="Times New Roman" w:hAnsi="Times New Roman"/>
          <w:sz w:val="21"/>
          <w:szCs w:val="21"/>
        </w:rPr>
      </w:pPr>
      <w:r>
        <w:rPr>
          <w:rFonts w:ascii="Times New Roman" w:hAnsi="Times New Roman"/>
          <w:b/>
          <w:sz w:val="21"/>
          <w:szCs w:val="21"/>
        </w:rPr>
        <w:t xml:space="preserve"> </w:t>
      </w:r>
      <w:r>
        <w:rPr>
          <w:rFonts w:ascii="Times New Roman" w:hAnsi="Times New Roman"/>
          <w:sz w:val="21"/>
          <w:szCs w:val="21"/>
        </w:rPr>
        <w:t xml:space="preserve">Реквизиты решения о проведении аукциона: Постановление администрации муниципального образования «Городское поселение «Город </w:t>
      </w:r>
      <w:proofErr w:type="gramStart"/>
      <w:r>
        <w:rPr>
          <w:rFonts w:ascii="Times New Roman" w:hAnsi="Times New Roman"/>
          <w:sz w:val="21"/>
          <w:szCs w:val="21"/>
        </w:rPr>
        <w:t>Ермолино»  Боровского</w:t>
      </w:r>
      <w:proofErr w:type="gramEnd"/>
      <w:r>
        <w:rPr>
          <w:rFonts w:ascii="Times New Roman" w:hAnsi="Times New Roman"/>
          <w:sz w:val="21"/>
          <w:szCs w:val="21"/>
        </w:rPr>
        <w:t xml:space="preserve"> района Калужской области от 17.07.2018. № 174</w:t>
      </w:r>
    </w:p>
    <w:p w:rsidR="006201D1" w:rsidRDefault="006201D1" w:rsidP="006201D1">
      <w:pPr>
        <w:spacing w:after="0" w:line="100" w:lineRule="atLeast"/>
        <w:ind w:firstLine="709"/>
        <w:jc w:val="both"/>
        <w:rPr>
          <w:rStyle w:val="a8"/>
          <w:rFonts w:ascii="Calibri" w:hAnsi="Calibri"/>
          <w:b/>
          <w:bCs/>
          <w:i w:val="0"/>
        </w:rPr>
      </w:pPr>
      <w:r>
        <w:rPr>
          <w:rStyle w:val="a8"/>
          <w:b/>
          <w:bCs/>
          <w:sz w:val="21"/>
          <w:szCs w:val="21"/>
        </w:rPr>
        <w:t xml:space="preserve">3. Форма собственности: </w:t>
      </w:r>
      <w:r>
        <w:rPr>
          <w:rStyle w:val="a8"/>
          <w:sz w:val="21"/>
          <w:szCs w:val="21"/>
        </w:rPr>
        <w:t>неразграниченная.</w:t>
      </w:r>
    </w:p>
    <w:p w:rsidR="006201D1" w:rsidRDefault="006201D1" w:rsidP="006201D1">
      <w:pPr>
        <w:spacing w:after="0" w:line="100" w:lineRule="atLeast"/>
        <w:ind w:firstLine="709"/>
        <w:jc w:val="both"/>
        <w:rPr>
          <w:rFonts w:ascii="Times New Roman" w:eastAsia="MS Mincho" w:hAnsi="Times New Roman"/>
          <w:color w:val="000000"/>
        </w:rPr>
      </w:pPr>
      <w:r>
        <w:rPr>
          <w:rStyle w:val="a8"/>
          <w:b/>
          <w:bCs/>
          <w:sz w:val="21"/>
          <w:szCs w:val="21"/>
        </w:rPr>
        <w:t>4. Форма торгов</w:t>
      </w:r>
      <w:r>
        <w:rPr>
          <w:rFonts w:ascii="Times New Roman" w:hAnsi="Times New Roman"/>
          <w:b/>
          <w:bCs/>
          <w:sz w:val="21"/>
          <w:szCs w:val="21"/>
        </w:rPr>
        <w:t xml:space="preserve">: </w:t>
      </w:r>
      <w:r>
        <w:rPr>
          <w:rFonts w:ascii="Times New Roman" w:eastAsia="MS Mincho" w:hAnsi="Times New Roman"/>
          <w:iCs/>
          <w:color w:val="000000"/>
          <w:sz w:val="21"/>
          <w:szCs w:val="21"/>
        </w:rPr>
        <w:t>аукцион, открытый по составу участников и по форме подачи предложений о цене предмета торгов.</w:t>
      </w:r>
      <w:r>
        <w:rPr>
          <w:rFonts w:ascii="Times New Roman" w:eastAsia="MS Mincho" w:hAnsi="Times New Roman" w:cs="Times New Roman"/>
          <w:iCs/>
          <w:color w:val="000000"/>
        </w:rPr>
        <w:t xml:space="preserve"> </w:t>
      </w:r>
    </w:p>
    <w:p w:rsidR="006201D1" w:rsidRDefault="006201D1" w:rsidP="006201D1">
      <w:pPr>
        <w:spacing w:after="0" w:line="100" w:lineRule="atLeast"/>
        <w:ind w:firstLine="709"/>
        <w:jc w:val="both"/>
        <w:rPr>
          <w:rFonts w:ascii="Times New Roman" w:eastAsia="MS Mincho" w:hAnsi="Times New Roman"/>
          <w:b/>
          <w:bCs/>
          <w:sz w:val="21"/>
          <w:szCs w:val="21"/>
          <w:shd w:val="clear" w:color="auto" w:fill="FFFFFF"/>
        </w:rPr>
      </w:pPr>
      <w:r>
        <w:rPr>
          <w:rFonts w:ascii="Times New Roman" w:eastAsia="MS Mincho" w:hAnsi="Times New Roman"/>
          <w:b/>
          <w:color w:val="000000"/>
          <w:sz w:val="21"/>
          <w:szCs w:val="21"/>
          <w:shd w:val="clear" w:color="auto" w:fill="FFFFFF"/>
        </w:rPr>
        <w:t>5. Дата, время и место проведения аукциона: 07 сентября  2018 г. в 11:00</w:t>
      </w:r>
      <w:r>
        <w:rPr>
          <w:rFonts w:ascii="Times New Roman" w:eastAsia="MS Mincho" w:hAnsi="Times New Roman"/>
          <w:sz w:val="21"/>
          <w:szCs w:val="21"/>
          <w:shd w:val="clear" w:color="auto" w:fill="FFFFFF"/>
        </w:rPr>
        <w:t xml:space="preserve"> по московскому времени по адресу: Калужская область, Боровский район, г. Ермолино, ул. 1 Мая д.4  зал заседаний. Порядок проведения аукциона определен в аукционной документации.</w:t>
      </w:r>
    </w:p>
    <w:p w:rsidR="006201D1" w:rsidRDefault="006201D1" w:rsidP="006201D1">
      <w:pPr>
        <w:pStyle w:val="1"/>
        <w:ind w:firstLine="709"/>
        <w:jc w:val="both"/>
        <w:rPr>
          <w:rFonts w:ascii="Times New Roman" w:hAnsi="Times New Roman" w:cs="Times New Roman"/>
          <w:b/>
          <w:sz w:val="21"/>
          <w:szCs w:val="21"/>
          <w:shd w:val="clear" w:color="auto" w:fill="FFFFFF"/>
        </w:rPr>
      </w:pPr>
      <w:r>
        <w:rPr>
          <w:rFonts w:ascii="Times New Roman" w:eastAsia="MS Mincho" w:hAnsi="Times New Roman" w:cs="Times New Roman"/>
          <w:b/>
          <w:bCs/>
          <w:sz w:val="21"/>
          <w:szCs w:val="21"/>
          <w:shd w:val="clear" w:color="auto" w:fill="FFFFFF"/>
        </w:rPr>
        <w:t xml:space="preserve">6. Дата, </w:t>
      </w:r>
      <w:r>
        <w:rPr>
          <w:rFonts w:ascii="Times New Roman" w:eastAsia="MS Mincho" w:hAnsi="Times New Roman" w:cs="Times New Roman"/>
          <w:b/>
          <w:bCs/>
          <w:color w:val="000000"/>
          <w:sz w:val="21"/>
          <w:szCs w:val="21"/>
          <w:shd w:val="clear" w:color="auto" w:fill="FFFFFF"/>
        </w:rPr>
        <w:t xml:space="preserve">время и место </w:t>
      </w:r>
      <w:r>
        <w:rPr>
          <w:rFonts w:ascii="Times New Roman" w:eastAsia="MS Mincho" w:hAnsi="Times New Roman" w:cs="Times New Roman"/>
          <w:b/>
          <w:bCs/>
          <w:sz w:val="21"/>
          <w:szCs w:val="21"/>
          <w:shd w:val="clear" w:color="auto" w:fill="FFFFFF"/>
        </w:rPr>
        <w:t>рассмотрения заявок на участие в аукционе:</w:t>
      </w:r>
      <w:r>
        <w:rPr>
          <w:rFonts w:ascii="Times New Roman" w:eastAsia="MS Mincho" w:hAnsi="Times New Roman" w:cs="Times New Roman"/>
          <w:b/>
          <w:sz w:val="21"/>
          <w:szCs w:val="21"/>
          <w:shd w:val="clear" w:color="auto" w:fill="FFFFFF"/>
        </w:rPr>
        <w:t xml:space="preserve"> 04 сентября г. в 11:00 </w:t>
      </w:r>
      <w:r>
        <w:rPr>
          <w:rFonts w:ascii="Times New Roman" w:eastAsia="MS Mincho" w:hAnsi="Times New Roman" w:cs="Times New Roman"/>
          <w:sz w:val="21"/>
          <w:szCs w:val="21"/>
          <w:shd w:val="clear" w:color="auto" w:fill="FFFFFF"/>
        </w:rPr>
        <w:t xml:space="preserve">по месту проведения аукциона. </w:t>
      </w:r>
    </w:p>
    <w:p w:rsidR="006201D1" w:rsidRDefault="006201D1" w:rsidP="006201D1">
      <w:pPr>
        <w:pStyle w:val="a6"/>
        <w:ind w:left="0" w:firstLine="0"/>
        <w:rPr>
          <w:b/>
          <w:sz w:val="21"/>
          <w:szCs w:val="21"/>
          <w:shd w:val="clear" w:color="auto" w:fill="FFFFFF"/>
        </w:rPr>
      </w:pPr>
      <w:r>
        <w:rPr>
          <w:b/>
          <w:sz w:val="21"/>
          <w:szCs w:val="21"/>
          <w:shd w:val="clear" w:color="auto" w:fill="FFFFFF"/>
        </w:rPr>
        <w:tab/>
        <w:t>7. Место, дата и время начала приема заявок на участие в аукционе: 03 августа 2017</w:t>
      </w:r>
      <w:r>
        <w:rPr>
          <w:rFonts w:eastAsia="MS Mincho"/>
          <w:b/>
          <w:color w:val="000000"/>
          <w:sz w:val="21"/>
          <w:szCs w:val="21"/>
          <w:shd w:val="clear" w:color="auto" w:fill="FFFFFF"/>
        </w:rPr>
        <w:t xml:space="preserve"> г. в 10:00 </w:t>
      </w:r>
      <w:r>
        <w:rPr>
          <w:color w:val="000000"/>
          <w:sz w:val="21"/>
          <w:szCs w:val="21"/>
          <w:shd w:val="clear" w:color="auto" w:fill="FFFFFF"/>
        </w:rPr>
        <w:t>по</w:t>
      </w:r>
      <w:r>
        <w:rPr>
          <w:sz w:val="21"/>
          <w:szCs w:val="21"/>
          <w:shd w:val="clear" w:color="auto" w:fill="FFFFFF"/>
        </w:rPr>
        <w:t xml:space="preserve"> адресу: Калужская область, Боровский район, г. Ермолино, ул. 1 Мая д.4 к.10   </w:t>
      </w:r>
    </w:p>
    <w:p w:rsidR="006201D1" w:rsidRDefault="006201D1" w:rsidP="006201D1">
      <w:pPr>
        <w:pStyle w:val="a6"/>
        <w:ind w:left="0" w:firstLine="0"/>
        <w:rPr>
          <w:color w:val="000000"/>
          <w:sz w:val="21"/>
          <w:szCs w:val="21"/>
        </w:rPr>
      </w:pPr>
      <w:r>
        <w:rPr>
          <w:b/>
          <w:sz w:val="21"/>
          <w:szCs w:val="21"/>
          <w:shd w:val="clear" w:color="auto" w:fill="FFFFFF"/>
        </w:rPr>
        <w:tab/>
        <w:t>8. Место, дата и время окончания приема заявок на участие в аукционе</w:t>
      </w:r>
      <w:r>
        <w:rPr>
          <w:b/>
          <w:color w:val="000000"/>
          <w:sz w:val="21"/>
          <w:szCs w:val="21"/>
          <w:shd w:val="clear" w:color="auto" w:fill="FFFFFF"/>
        </w:rPr>
        <w:t>: 03 сентября</w:t>
      </w:r>
      <w:r>
        <w:rPr>
          <w:rFonts w:eastAsia="MS Mincho"/>
          <w:b/>
          <w:color w:val="000000"/>
          <w:sz w:val="21"/>
          <w:szCs w:val="21"/>
          <w:shd w:val="clear" w:color="auto" w:fill="FFFFFF"/>
        </w:rPr>
        <w:t xml:space="preserve"> 2018 г. в 16:00 </w:t>
      </w:r>
      <w:r>
        <w:rPr>
          <w:color w:val="000000"/>
          <w:sz w:val="21"/>
          <w:szCs w:val="21"/>
          <w:shd w:val="clear" w:color="auto" w:fill="FFFFFF"/>
        </w:rPr>
        <w:t>по адресу: Калужская область, Боровский район, г. Ермолино, ул. 1 Мая д.4</w:t>
      </w:r>
    </w:p>
    <w:p w:rsidR="006201D1" w:rsidRDefault="006201D1" w:rsidP="006201D1">
      <w:pPr>
        <w:pStyle w:val="a6"/>
        <w:ind w:left="0" w:firstLine="0"/>
        <w:rPr>
          <w:rFonts w:eastAsia="MS Mincho"/>
          <w:b/>
          <w:sz w:val="21"/>
          <w:szCs w:val="21"/>
        </w:rPr>
      </w:pPr>
      <w:r>
        <w:rPr>
          <w:sz w:val="21"/>
          <w:szCs w:val="21"/>
        </w:rPr>
        <w:tab/>
      </w:r>
      <w:r>
        <w:rPr>
          <w:b/>
          <w:bCs/>
          <w:sz w:val="21"/>
          <w:szCs w:val="21"/>
        </w:rPr>
        <w:t xml:space="preserve">Заявки на участие в </w:t>
      </w:r>
      <w:r>
        <w:rPr>
          <w:rFonts w:eastAsia="MS Mincho"/>
          <w:b/>
          <w:bCs/>
          <w:sz w:val="21"/>
          <w:szCs w:val="21"/>
        </w:rPr>
        <w:t>аукционе</w:t>
      </w:r>
      <w:r>
        <w:rPr>
          <w:b/>
          <w:bCs/>
          <w:sz w:val="21"/>
          <w:szCs w:val="21"/>
        </w:rPr>
        <w:t xml:space="preserve"> с прилагаемыми документами принимаются по рабочим дням с 10:00 до 16:00 (перерыв с 13:00 до 14:00), по пятницам и предпраздничным дням с 9:00 до 13:00 по московскому времени. </w:t>
      </w:r>
    </w:p>
    <w:p w:rsidR="006201D1" w:rsidRDefault="006201D1" w:rsidP="006201D1">
      <w:pPr>
        <w:tabs>
          <w:tab w:val="left" w:pos="720"/>
        </w:tabs>
        <w:spacing w:after="0" w:line="100" w:lineRule="atLeast"/>
        <w:ind w:firstLine="709"/>
        <w:jc w:val="both"/>
        <w:rPr>
          <w:rFonts w:ascii="Times New Roman" w:eastAsia="MS Mincho" w:hAnsi="Times New Roman"/>
          <w:bCs/>
          <w:color w:val="000000"/>
          <w:spacing w:val="-1"/>
          <w:sz w:val="21"/>
          <w:szCs w:val="21"/>
        </w:rPr>
      </w:pPr>
      <w:r>
        <w:rPr>
          <w:rFonts w:ascii="Times New Roman" w:eastAsia="MS Mincho" w:hAnsi="Times New Roman"/>
          <w:b/>
          <w:sz w:val="21"/>
          <w:szCs w:val="21"/>
        </w:rPr>
        <w:t>9. Предмет аукциона:</w:t>
      </w:r>
      <w:r>
        <w:rPr>
          <w:rFonts w:ascii="Times New Roman" w:eastAsia="MS Mincho" w:hAnsi="Times New Roman"/>
          <w:sz w:val="21"/>
          <w:szCs w:val="21"/>
        </w:rPr>
        <w:t xml:space="preserve">  продажа</w:t>
      </w:r>
      <w:r>
        <w:rPr>
          <w:rFonts w:ascii="Times New Roman" w:eastAsia="MS Mincho" w:hAnsi="Times New Roman"/>
          <w:bCs/>
          <w:color w:val="000000"/>
          <w:spacing w:val="-1"/>
          <w:sz w:val="21"/>
          <w:szCs w:val="21"/>
        </w:rPr>
        <w:t xml:space="preserve"> земельного участка из земель населенных пунктов</w:t>
      </w:r>
    </w:p>
    <w:p w:rsidR="006201D1" w:rsidRDefault="006201D1" w:rsidP="006201D1">
      <w:pPr>
        <w:tabs>
          <w:tab w:val="left" w:pos="720"/>
        </w:tabs>
        <w:spacing w:after="0" w:line="100" w:lineRule="atLeast"/>
        <w:ind w:firstLine="709"/>
        <w:jc w:val="both"/>
        <w:rPr>
          <w:rFonts w:ascii="Times New Roman" w:eastAsia="MS Mincho" w:hAnsi="Times New Roman"/>
          <w:bCs/>
          <w:color w:val="000000"/>
          <w:spacing w:val="-1"/>
          <w:sz w:val="21"/>
          <w:szCs w:val="21"/>
        </w:rPr>
      </w:pPr>
      <w:r>
        <w:rPr>
          <w:rFonts w:ascii="Times New Roman" w:eastAsia="MS Mincho" w:hAnsi="Times New Roman"/>
          <w:b/>
          <w:bCs/>
          <w:color w:val="000000"/>
          <w:spacing w:val="-1"/>
          <w:sz w:val="21"/>
          <w:szCs w:val="21"/>
        </w:rPr>
        <w:t>Лот № 1</w:t>
      </w:r>
      <w:r>
        <w:rPr>
          <w:rFonts w:ascii="Times New Roman" w:eastAsia="MS Mincho" w:hAnsi="Times New Roman"/>
          <w:bCs/>
          <w:color w:val="000000"/>
          <w:spacing w:val="-1"/>
          <w:sz w:val="21"/>
          <w:szCs w:val="21"/>
        </w:rPr>
        <w:t xml:space="preserve"> – с кадастровым номером 40:03:120206:134, разрешенное использование: гостиничное обслуживание, площадью 268 кв. м, местоположение установлено относительно ориентира, расположенного в</w:t>
      </w:r>
      <w:r>
        <w:rPr>
          <w:rFonts w:ascii="Times New Roman" w:eastAsia="MS Mincho" w:hAnsi="Times New Roman"/>
          <w:b/>
          <w:bCs/>
          <w:color w:val="000000"/>
          <w:spacing w:val="-1"/>
          <w:sz w:val="21"/>
          <w:szCs w:val="21"/>
        </w:rPr>
        <w:t xml:space="preserve"> </w:t>
      </w:r>
      <w:r>
        <w:rPr>
          <w:rFonts w:ascii="Times New Roman" w:eastAsia="MS Mincho" w:hAnsi="Times New Roman"/>
          <w:bCs/>
          <w:color w:val="000000"/>
          <w:spacing w:val="-1"/>
          <w:sz w:val="21"/>
          <w:szCs w:val="21"/>
        </w:rPr>
        <w:t xml:space="preserve">границах участка, почтовый адрес ориентира: Калужская область, р-н Боровский, </w:t>
      </w:r>
      <w:proofErr w:type="spellStart"/>
      <w:r>
        <w:rPr>
          <w:rFonts w:ascii="Times New Roman" w:eastAsia="MS Mincho" w:hAnsi="Times New Roman"/>
          <w:bCs/>
          <w:color w:val="000000"/>
          <w:spacing w:val="-1"/>
          <w:sz w:val="21"/>
          <w:szCs w:val="21"/>
        </w:rPr>
        <w:t>г.Ермолино</w:t>
      </w:r>
      <w:proofErr w:type="spellEnd"/>
      <w:r>
        <w:rPr>
          <w:rFonts w:ascii="Times New Roman" w:eastAsia="MS Mincho" w:hAnsi="Times New Roman"/>
          <w:bCs/>
          <w:color w:val="000000"/>
          <w:spacing w:val="-1"/>
          <w:sz w:val="21"/>
          <w:szCs w:val="21"/>
        </w:rPr>
        <w:t xml:space="preserve">, </w:t>
      </w:r>
      <w:proofErr w:type="spellStart"/>
      <w:r>
        <w:rPr>
          <w:rFonts w:ascii="Times New Roman" w:eastAsia="MS Mincho" w:hAnsi="Times New Roman"/>
          <w:bCs/>
          <w:color w:val="000000"/>
          <w:spacing w:val="-1"/>
          <w:sz w:val="21"/>
          <w:szCs w:val="21"/>
        </w:rPr>
        <w:t>ул.Островского</w:t>
      </w:r>
      <w:proofErr w:type="spellEnd"/>
      <w:r>
        <w:rPr>
          <w:rFonts w:ascii="Times New Roman" w:eastAsia="MS Mincho" w:hAnsi="Times New Roman"/>
          <w:bCs/>
          <w:color w:val="000000"/>
          <w:spacing w:val="-1"/>
          <w:sz w:val="21"/>
          <w:szCs w:val="21"/>
        </w:rPr>
        <w:t xml:space="preserve"> д4.</w:t>
      </w:r>
    </w:p>
    <w:p w:rsidR="006201D1" w:rsidRDefault="006201D1" w:rsidP="006201D1">
      <w:pPr>
        <w:tabs>
          <w:tab w:val="left" w:pos="720"/>
        </w:tabs>
        <w:spacing w:after="0" w:line="100" w:lineRule="atLeast"/>
        <w:ind w:firstLine="709"/>
        <w:jc w:val="both"/>
        <w:rPr>
          <w:rFonts w:ascii="Times New Roman" w:eastAsia="MS Mincho" w:hAnsi="Times New Roman"/>
          <w:bCs/>
          <w:color w:val="000000"/>
          <w:spacing w:val="-1"/>
          <w:sz w:val="21"/>
          <w:szCs w:val="21"/>
        </w:rPr>
      </w:pPr>
      <w:r>
        <w:rPr>
          <w:rFonts w:ascii="Times New Roman" w:eastAsia="MS Mincho" w:hAnsi="Times New Roman"/>
          <w:bCs/>
          <w:color w:val="000000"/>
          <w:spacing w:val="-1"/>
          <w:sz w:val="21"/>
          <w:szCs w:val="21"/>
        </w:rPr>
        <w:t>Параметры разрешенного строительства объекта капитального строительства: согласно Правилам землепользования и застройки муниципального образования «Городское поселение «Город Ермолино», утвержденными решением Городской Думы МО ГП «</w:t>
      </w:r>
      <w:proofErr w:type="spellStart"/>
      <w:r>
        <w:rPr>
          <w:rFonts w:ascii="Times New Roman" w:eastAsia="MS Mincho" w:hAnsi="Times New Roman"/>
          <w:bCs/>
          <w:color w:val="000000"/>
          <w:spacing w:val="-1"/>
          <w:sz w:val="21"/>
          <w:szCs w:val="21"/>
        </w:rPr>
        <w:t>Г.Ермолино</w:t>
      </w:r>
      <w:proofErr w:type="spellEnd"/>
      <w:r>
        <w:rPr>
          <w:rFonts w:ascii="Times New Roman" w:eastAsia="MS Mincho" w:hAnsi="Times New Roman"/>
          <w:bCs/>
          <w:color w:val="000000"/>
          <w:spacing w:val="-1"/>
          <w:sz w:val="21"/>
          <w:szCs w:val="21"/>
        </w:rPr>
        <w:t>» от 07.08.2013 № 45,  земельный участок относится к территориальной зоне Ж1, без права возведения  строений.</w:t>
      </w:r>
    </w:p>
    <w:p w:rsidR="006201D1" w:rsidRDefault="006201D1" w:rsidP="006201D1">
      <w:pPr>
        <w:tabs>
          <w:tab w:val="left" w:pos="720"/>
        </w:tabs>
        <w:spacing w:after="0" w:line="100" w:lineRule="atLeast"/>
        <w:ind w:firstLine="709"/>
        <w:jc w:val="both"/>
        <w:rPr>
          <w:rFonts w:ascii="Times New Roman" w:eastAsia="MS Mincho" w:hAnsi="Times New Roman"/>
          <w:bCs/>
          <w:color w:val="000000"/>
          <w:spacing w:val="-1"/>
          <w:sz w:val="21"/>
          <w:szCs w:val="21"/>
        </w:rPr>
      </w:pPr>
      <w:r>
        <w:rPr>
          <w:rFonts w:ascii="Times New Roman" w:eastAsia="MS Mincho" w:hAnsi="Times New Roman"/>
          <w:bCs/>
          <w:color w:val="000000"/>
          <w:spacing w:val="-1"/>
          <w:sz w:val="21"/>
          <w:szCs w:val="21"/>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технической возможности для подключения (технологического присоединения) к сетям инженерно-технического обеспечения не имеется. </w:t>
      </w:r>
    </w:p>
    <w:p w:rsidR="006201D1" w:rsidRDefault="006201D1" w:rsidP="006201D1">
      <w:pPr>
        <w:tabs>
          <w:tab w:val="left" w:pos="720"/>
        </w:tabs>
        <w:spacing w:after="0" w:line="100" w:lineRule="atLeast"/>
        <w:jc w:val="both"/>
        <w:rPr>
          <w:rFonts w:ascii="Times New Roman" w:eastAsia="MS Mincho" w:hAnsi="Times New Roman"/>
          <w:color w:val="111111"/>
          <w:sz w:val="21"/>
          <w:szCs w:val="21"/>
        </w:rPr>
      </w:pPr>
      <w:r>
        <w:rPr>
          <w:rFonts w:ascii="Times New Roman" w:hAnsi="Times New Roman"/>
          <w:b/>
          <w:bCs/>
          <w:sz w:val="21"/>
          <w:szCs w:val="21"/>
        </w:rPr>
        <w:t xml:space="preserve">             </w:t>
      </w:r>
      <w:r>
        <w:rPr>
          <w:rFonts w:ascii="Times New Roman" w:eastAsia="MS Mincho" w:hAnsi="Times New Roman"/>
          <w:bCs/>
          <w:color w:val="000000"/>
          <w:sz w:val="21"/>
          <w:szCs w:val="21"/>
        </w:rPr>
        <w:t xml:space="preserve">Ограничения прав на земельный </w:t>
      </w:r>
      <w:proofErr w:type="gramStart"/>
      <w:r>
        <w:rPr>
          <w:rFonts w:ascii="Times New Roman" w:eastAsia="MS Mincho" w:hAnsi="Times New Roman"/>
          <w:bCs/>
          <w:color w:val="000000"/>
          <w:sz w:val="21"/>
          <w:szCs w:val="21"/>
        </w:rPr>
        <w:t xml:space="preserve">участок </w:t>
      </w:r>
      <w:r>
        <w:rPr>
          <w:rFonts w:ascii="Times New Roman" w:eastAsia="MS Mincho" w:hAnsi="Times New Roman"/>
          <w:b/>
          <w:bCs/>
          <w:color w:val="000000"/>
          <w:sz w:val="21"/>
          <w:szCs w:val="21"/>
        </w:rPr>
        <w:t>:</w:t>
      </w:r>
      <w:proofErr w:type="gramEnd"/>
      <w:r>
        <w:rPr>
          <w:rFonts w:ascii="Times New Roman" w:eastAsia="MS Mincho" w:hAnsi="Times New Roman"/>
          <w:b/>
          <w:bCs/>
          <w:color w:val="000000"/>
          <w:sz w:val="21"/>
          <w:szCs w:val="21"/>
        </w:rPr>
        <w:t xml:space="preserve"> </w:t>
      </w:r>
      <w:r>
        <w:rPr>
          <w:rFonts w:ascii="Times New Roman" w:eastAsia="MS Mincho" w:hAnsi="Times New Roman"/>
          <w:bCs/>
          <w:color w:val="000000"/>
          <w:sz w:val="21"/>
          <w:szCs w:val="21"/>
        </w:rPr>
        <w:t>не имеется</w:t>
      </w:r>
    </w:p>
    <w:p w:rsidR="006201D1" w:rsidRDefault="006201D1" w:rsidP="006201D1">
      <w:pPr>
        <w:spacing w:after="0" w:line="240" w:lineRule="auto"/>
        <w:jc w:val="both"/>
        <w:rPr>
          <w:rFonts w:ascii="Times New Roman" w:eastAsia="Calibri" w:hAnsi="Times New Roman"/>
          <w:sz w:val="21"/>
          <w:szCs w:val="21"/>
        </w:rPr>
      </w:pPr>
      <w:r>
        <w:rPr>
          <w:rFonts w:ascii="Times New Roman" w:eastAsia="Calibri" w:hAnsi="Times New Roman"/>
          <w:bCs/>
          <w:sz w:val="21"/>
          <w:szCs w:val="21"/>
        </w:rPr>
        <w:t xml:space="preserve">Осмотр земельного участка </w:t>
      </w:r>
      <w:r>
        <w:rPr>
          <w:rFonts w:ascii="Times New Roman" w:eastAsia="Calibri" w:hAnsi="Times New Roman"/>
          <w:sz w:val="21"/>
          <w:szCs w:val="21"/>
        </w:rPr>
        <w:t>на местности производится в назначенное время и дату по согласованию с уполномоченным органом, тел. (48438) 64148.</w:t>
      </w:r>
    </w:p>
    <w:p w:rsidR="006201D1" w:rsidRDefault="006201D1" w:rsidP="006201D1">
      <w:pPr>
        <w:spacing w:after="0" w:line="100" w:lineRule="atLeast"/>
        <w:ind w:firstLine="709"/>
        <w:rPr>
          <w:rFonts w:ascii="Times New Roman" w:eastAsia="MS Mincho" w:hAnsi="Times New Roman"/>
          <w:b/>
          <w:color w:val="000000"/>
          <w:sz w:val="21"/>
          <w:szCs w:val="21"/>
          <w:lang w:eastAsia="ru-RU"/>
        </w:rPr>
      </w:pPr>
      <w:r>
        <w:rPr>
          <w:rFonts w:ascii="Times New Roman" w:eastAsia="MS Mincho" w:hAnsi="Times New Roman"/>
          <w:b/>
          <w:color w:val="000000"/>
          <w:sz w:val="21"/>
          <w:szCs w:val="21"/>
        </w:rPr>
        <w:lastRenderedPageBreak/>
        <w:t xml:space="preserve">10. Начальная цена предмета аукциона </w:t>
      </w:r>
      <w:proofErr w:type="gramStart"/>
      <w:r>
        <w:rPr>
          <w:rFonts w:ascii="Times New Roman" w:eastAsia="MS Mincho" w:hAnsi="Times New Roman"/>
          <w:b/>
          <w:color w:val="000000"/>
          <w:sz w:val="21"/>
          <w:szCs w:val="21"/>
        </w:rPr>
        <w:t>( рыночная</w:t>
      </w:r>
      <w:proofErr w:type="gramEnd"/>
      <w:r>
        <w:rPr>
          <w:rFonts w:ascii="Times New Roman" w:eastAsia="MS Mincho" w:hAnsi="Times New Roman"/>
          <w:b/>
          <w:color w:val="000000"/>
          <w:sz w:val="21"/>
          <w:szCs w:val="21"/>
        </w:rPr>
        <w:t xml:space="preserve"> стоимость земельного участка определенная по результатам рыночной оценки ):</w:t>
      </w:r>
    </w:p>
    <w:p w:rsidR="006201D1" w:rsidRDefault="006201D1" w:rsidP="006201D1">
      <w:pPr>
        <w:spacing w:after="0" w:line="100" w:lineRule="atLeast"/>
        <w:ind w:firstLine="709"/>
        <w:rPr>
          <w:rFonts w:ascii="Times New Roman" w:eastAsia="MS Mincho" w:hAnsi="Times New Roman"/>
          <w:b/>
          <w:color w:val="000000"/>
          <w:sz w:val="21"/>
          <w:szCs w:val="21"/>
        </w:rPr>
      </w:pPr>
      <w:r>
        <w:rPr>
          <w:rFonts w:ascii="Times New Roman" w:eastAsia="MS Mincho" w:hAnsi="Times New Roman"/>
          <w:b/>
          <w:color w:val="000000"/>
          <w:sz w:val="21"/>
          <w:szCs w:val="21"/>
        </w:rPr>
        <w:t>Лот № 1- 231000 руб.</w:t>
      </w:r>
    </w:p>
    <w:p w:rsidR="006201D1" w:rsidRDefault="006201D1" w:rsidP="006201D1">
      <w:pPr>
        <w:spacing w:after="0" w:line="100" w:lineRule="atLeast"/>
        <w:ind w:firstLine="709"/>
        <w:rPr>
          <w:rFonts w:ascii="Times New Roman" w:eastAsiaTheme="minorEastAsia" w:hAnsi="Times New Roman"/>
          <w:b/>
          <w:bCs/>
          <w:sz w:val="21"/>
          <w:szCs w:val="21"/>
        </w:rPr>
      </w:pPr>
      <w:r>
        <w:rPr>
          <w:rFonts w:ascii="Times New Roman" w:eastAsia="MS Mincho" w:hAnsi="Times New Roman"/>
          <w:b/>
          <w:color w:val="000000"/>
          <w:sz w:val="21"/>
          <w:szCs w:val="21"/>
        </w:rPr>
        <w:t xml:space="preserve">11. Шаг </w:t>
      </w:r>
      <w:proofErr w:type="gramStart"/>
      <w:r>
        <w:rPr>
          <w:rFonts w:ascii="Times New Roman" w:hAnsi="Times New Roman"/>
          <w:b/>
          <w:bCs/>
          <w:sz w:val="21"/>
          <w:szCs w:val="21"/>
        </w:rPr>
        <w:t>аукциона( 3</w:t>
      </w:r>
      <w:proofErr w:type="gramEnd"/>
      <w:r>
        <w:rPr>
          <w:rFonts w:ascii="Times New Roman" w:hAnsi="Times New Roman"/>
          <w:b/>
          <w:bCs/>
          <w:sz w:val="21"/>
          <w:szCs w:val="21"/>
        </w:rPr>
        <w:t>%):</w:t>
      </w:r>
    </w:p>
    <w:p w:rsidR="006201D1" w:rsidRDefault="006201D1" w:rsidP="006201D1">
      <w:pPr>
        <w:spacing w:after="0" w:line="100" w:lineRule="atLeast"/>
        <w:ind w:firstLine="709"/>
        <w:rPr>
          <w:rFonts w:ascii="Times New Roman" w:eastAsia="MS Mincho" w:hAnsi="Times New Roman"/>
          <w:color w:val="000000"/>
          <w:sz w:val="21"/>
          <w:szCs w:val="21"/>
        </w:rPr>
      </w:pPr>
      <w:r>
        <w:rPr>
          <w:rFonts w:ascii="Times New Roman" w:hAnsi="Times New Roman"/>
          <w:b/>
          <w:bCs/>
          <w:sz w:val="21"/>
          <w:szCs w:val="21"/>
        </w:rPr>
        <w:t xml:space="preserve">Лот № 1 </w:t>
      </w:r>
      <w:r>
        <w:rPr>
          <w:rFonts w:ascii="Times New Roman" w:hAnsi="Times New Roman"/>
          <w:bCs/>
          <w:sz w:val="21"/>
          <w:szCs w:val="21"/>
        </w:rPr>
        <w:t>–</w:t>
      </w:r>
      <w:r>
        <w:rPr>
          <w:rFonts w:ascii="Times New Roman" w:eastAsia="MS Mincho" w:hAnsi="Times New Roman"/>
          <w:color w:val="000000"/>
          <w:sz w:val="21"/>
          <w:szCs w:val="21"/>
        </w:rPr>
        <w:t xml:space="preserve"> </w:t>
      </w:r>
      <w:r>
        <w:rPr>
          <w:rFonts w:ascii="Times New Roman" w:eastAsia="MS Mincho" w:hAnsi="Times New Roman"/>
          <w:b/>
          <w:color w:val="000000"/>
          <w:sz w:val="21"/>
          <w:szCs w:val="21"/>
        </w:rPr>
        <w:t>6930 рублей</w:t>
      </w:r>
      <w:r>
        <w:rPr>
          <w:rFonts w:ascii="Times New Roman" w:eastAsia="MS Mincho" w:hAnsi="Times New Roman"/>
          <w:color w:val="000000"/>
          <w:sz w:val="21"/>
          <w:szCs w:val="21"/>
        </w:rPr>
        <w:t>.</w:t>
      </w:r>
    </w:p>
    <w:p w:rsidR="006201D1" w:rsidRDefault="006201D1" w:rsidP="006201D1">
      <w:pPr>
        <w:spacing w:after="0" w:line="100" w:lineRule="atLeast"/>
        <w:ind w:firstLine="709"/>
        <w:rPr>
          <w:rFonts w:ascii="Times New Roman" w:eastAsiaTheme="minorEastAsia" w:hAnsi="Times New Roman"/>
          <w:b/>
          <w:bCs/>
          <w:sz w:val="21"/>
          <w:szCs w:val="21"/>
        </w:rPr>
      </w:pPr>
      <w:r>
        <w:rPr>
          <w:rFonts w:ascii="Times New Roman" w:eastAsia="MS Mincho" w:hAnsi="Times New Roman"/>
          <w:b/>
          <w:color w:val="000000"/>
          <w:sz w:val="21"/>
          <w:szCs w:val="21"/>
        </w:rPr>
        <w:t xml:space="preserve">12. Размер задатка для участия в </w:t>
      </w:r>
      <w:r>
        <w:rPr>
          <w:rFonts w:ascii="Times New Roman" w:hAnsi="Times New Roman"/>
          <w:b/>
          <w:bCs/>
          <w:sz w:val="21"/>
          <w:szCs w:val="21"/>
        </w:rPr>
        <w:t>аукционе:</w:t>
      </w:r>
    </w:p>
    <w:p w:rsidR="006201D1" w:rsidRDefault="006201D1" w:rsidP="006201D1">
      <w:pPr>
        <w:spacing w:after="0" w:line="100" w:lineRule="atLeast"/>
        <w:ind w:firstLine="709"/>
        <w:rPr>
          <w:rFonts w:ascii="Times New Roman" w:hAnsi="Times New Roman"/>
          <w:bCs/>
          <w:sz w:val="21"/>
          <w:szCs w:val="21"/>
        </w:rPr>
      </w:pPr>
      <w:r>
        <w:rPr>
          <w:rFonts w:ascii="Times New Roman" w:hAnsi="Times New Roman"/>
          <w:b/>
          <w:bCs/>
          <w:sz w:val="21"/>
          <w:szCs w:val="21"/>
        </w:rPr>
        <w:t>Лот № 1 -46200</w:t>
      </w:r>
      <w:r>
        <w:rPr>
          <w:rFonts w:ascii="Times New Roman" w:hAnsi="Times New Roman"/>
          <w:bCs/>
          <w:sz w:val="21"/>
          <w:szCs w:val="21"/>
        </w:rPr>
        <w:t xml:space="preserve"> рублей</w:t>
      </w:r>
    </w:p>
    <w:p w:rsidR="006201D1" w:rsidRDefault="006201D1" w:rsidP="006201D1">
      <w:pPr>
        <w:spacing w:after="0" w:line="100" w:lineRule="atLeast"/>
        <w:ind w:firstLine="709"/>
        <w:rPr>
          <w:rFonts w:ascii="Times New Roman" w:eastAsia="SimSun" w:hAnsi="Times New Roman"/>
          <w:bCs/>
          <w:sz w:val="21"/>
          <w:szCs w:val="21"/>
        </w:rPr>
      </w:pPr>
      <w:r>
        <w:rPr>
          <w:rFonts w:ascii="Times New Roman" w:hAnsi="Times New Roman"/>
          <w:b/>
          <w:color w:val="000000"/>
          <w:sz w:val="21"/>
          <w:szCs w:val="21"/>
        </w:rPr>
        <w:t>13. Документы, представляемые заявителем для участия в аукционе:</w:t>
      </w:r>
    </w:p>
    <w:p w:rsidR="006201D1" w:rsidRDefault="006201D1" w:rsidP="006201D1">
      <w:pPr>
        <w:autoSpaceDE w:val="0"/>
        <w:spacing w:after="0" w:line="200" w:lineRule="atLeast"/>
        <w:ind w:firstLine="709"/>
        <w:jc w:val="both"/>
        <w:rPr>
          <w:rFonts w:ascii="Times New Roman" w:eastAsia="Times New Roman" w:hAnsi="Times New Roman"/>
          <w:bCs/>
          <w:sz w:val="21"/>
          <w:szCs w:val="21"/>
        </w:rPr>
      </w:pPr>
      <w:r>
        <w:rPr>
          <w:rFonts w:ascii="Times New Roman" w:hAnsi="Times New Roman"/>
          <w:bCs/>
          <w:sz w:val="21"/>
          <w:szCs w:val="21"/>
        </w:rPr>
        <w:t>1</w:t>
      </w:r>
      <w:r>
        <w:rPr>
          <w:rFonts w:ascii="Times New Roman" w:eastAsia="Times New Roman" w:hAnsi="Times New Roman"/>
          <w:bCs/>
          <w:sz w:val="21"/>
          <w:szCs w:val="21"/>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201D1" w:rsidRDefault="006201D1" w:rsidP="006201D1">
      <w:pPr>
        <w:widowControl w:val="0"/>
        <w:autoSpaceDE w:val="0"/>
        <w:spacing w:after="0" w:line="200" w:lineRule="atLeast"/>
        <w:ind w:firstLine="709"/>
        <w:jc w:val="both"/>
        <w:rPr>
          <w:rFonts w:ascii="Times New Roman" w:eastAsia="Times New Roman" w:hAnsi="Times New Roman"/>
          <w:bCs/>
          <w:sz w:val="21"/>
          <w:szCs w:val="21"/>
        </w:rPr>
      </w:pPr>
      <w:r>
        <w:rPr>
          <w:rFonts w:ascii="Times New Roman" w:eastAsia="Times New Roman" w:hAnsi="Times New Roman"/>
          <w:bCs/>
          <w:sz w:val="21"/>
          <w:szCs w:val="21"/>
        </w:rPr>
        <w:t>2) копии документов, удостоверяющих личность заявителя;</w:t>
      </w:r>
    </w:p>
    <w:p w:rsidR="006201D1" w:rsidRDefault="006201D1" w:rsidP="006201D1">
      <w:pPr>
        <w:widowControl w:val="0"/>
        <w:autoSpaceDE w:val="0"/>
        <w:spacing w:after="0" w:line="200" w:lineRule="atLeast"/>
        <w:ind w:firstLine="709"/>
        <w:jc w:val="both"/>
        <w:rPr>
          <w:rFonts w:ascii="Times New Roman" w:eastAsia="Times New Roman" w:hAnsi="Times New Roman"/>
          <w:bCs/>
          <w:sz w:val="21"/>
          <w:szCs w:val="21"/>
        </w:rPr>
      </w:pPr>
      <w:r>
        <w:rPr>
          <w:rFonts w:ascii="Times New Roman" w:eastAsia="Times New Roman" w:hAnsi="Times New Roman"/>
          <w:bCs/>
          <w:sz w:val="21"/>
          <w:szCs w:val="21"/>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01D1" w:rsidRDefault="006201D1" w:rsidP="006201D1">
      <w:pPr>
        <w:widowControl w:val="0"/>
        <w:autoSpaceDE w:val="0"/>
        <w:spacing w:after="0" w:line="200" w:lineRule="atLeast"/>
        <w:ind w:firstLine="709"/>
        <w:jc w:val="both"/>
        <w:rPr>
          <w:rFonts w:ascii="Times New Roman" w:eastAsia="Times New Roman" w:hAnsi="Times New Roman"/>
          <w:bCs/>
          <w:sz w:val="21"/>
          <w:szCs w:val="21"/>
        </w:rPr>
      </w:pPr>
      <w:r>
        <w:rPr>
          <w:rFonts w:ascii="Times New Roman" w:eastAsia="Times New Roman" w:hAnsi="Times New Roman"/>
          <w:bCs/>
          <w:sz w:val="21"/>
          <w:szCs w:val="21"/>
        </w:rPr>
        <w:t>4) документы, подтверждающие внесение задатка.</w:t>
      </w:r>
    </w:p>
    <w:p w:rsidR="006201D1" w:rsidRDefault="006201D1" w:rsidP="006201D1">
      <w:pPr>
        <w:widowControl w:val="0"/>
        <w:autoSpaceDE w:val="0"/>
        <w:spacing w:after="0" w:line="200" w:lineRule="atLeast"/>
        <w:ind w:firstLine="709"/>
        <w:jc w:val="both"/>
        <w:rPr>
          <w:rFonts w:ascii="Times New Roman" w:eastAsia="Times New Roman" w:hAnsi="Times New Roman"/>
          <w:b/>
          <w:bCs/>
          <w:color w:val="000000"/>
          <w:sz w:val="21"/>
          <w:szCs w:val="21"/>
        </w:rPr>
      </w:pPr>
      <w:r>
        <w:rPr>
          <w:rFonts w:ascii="Times New Roman" w:eastAsia="Times New Roman" w:hAnsi="Times New Roman"/>
          <w:bCs/>
          <w:sz w:val="21"/>
          <w:szCs w:val="21"/>
        </w:rPr>
        <w:t>Представление документов, подтверждающих внесение задатка, признается заключением соглашения о задатке.</w:t>
      </w:r>
    </w:p>
    <w:p w:rsidR="006201D1" w:rsidRDefault="006201D1" w:rsidP="006201D1">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b/>
          <w:bCs/>
          <w:color w:val="000000"/>
          <w:sz w:val="21"/>
          <w:szCs w:val="21"/>
        </w:rPr>
        <w:t xml:space="preserve">Задаток перечисляется на расчетный счет организатора </w:t>
      </w:r>
      <w:r>
        <w:rPr>
          <w:rFonts w:ascii="Times New Roman" w:eastAsia="Times New Roman" w:hAnsi="Times New Roman"/>
          <w:b/>
          <w:bCs/>
          <w:sz w:val="21"/>
          <w:szCs w:val="21"/>
        </w:rPr>
        <w:t>аукциона</w:t>
      </w:r>
      <w:r>
        <w:rPr>
          <w:rFonts w:ascii="Times New Roman" w:eastAsia="Times New Roman" w:hAnsi="Times New Roman"/>
          <w:b/>
          <w:bCs/>
          <w:color w:val="000000"/>
          <w:sz w:val="21"/>
          <w:szCs w:val="21"/>
        </w:rPr>
        <w:t xml:space="preserve">: </w:t>
      </w:r>
      <w:r>
        <w:rPr>
          <w:rFonts w:ascii="Times New Roman" w:eastAsia="MS Mincho" w:hAnsi="Times New Roman"/>
          <w:b/>
          <w:bCs/>
          <w:sz w:val="21"/>
          <w:szCs w:val="21"/>
        </w:rPr>
        <w:t>ИНН 4003005702, КПП 400301001, БИК 042908001,  р/с 40302810829083000220 в Отделение Калуга   г. Калуга,  в поле получателя платежа указать</w:t>
      </w:r>
      <w:r>
        <w:rPr>
          <w:rFonts w:ascii="Times New Roman" w:eastAsia="Times New Roman" w:hAnsi="Times New Roman"/>
        </w:rPr>
        <w:t xml:space="preserve"> </w:t>
      </w:r>
      <w:r>
        <w:rPr>
          <w:rFonts w:ascii="Times New Roman" w:eastAsia="Times New Roman" w:hAnsi="Times New Roman"/>
          <w:b/>
        </w:rPr>
        <w:t>УФК по Калужской области</w:t>
      </w:r>
      <w:r>
        <w:rPr>
          <w:rFonts w:ascii="Times New Roman" w:eastAsia="MS Mincho" w:hAnsi="Times New Roman"/>
          <w:b/>
          <w:bCs/>
          <w:sz w:val="21"/>
          <w:szCs w:val="21"/>
        </w:rPr>
        <w:t xml:space="preserve"> Администрация муниципального образования «Городское поселение «Город Ермолино» л/с 05373005730) КБК 00000000000000000000 (указать в назначении платежа  задаток на участие в аукционе) </w:t>
      </w:r>
      <w:r>
        <w:rPr>
          <w:rFonts w:ascii="Times New Roman" w:eastAsia="Times New Roman" w:hAnsi="Times New Roman"/>
          <w:b/>
          <w:bCs/>
          <w:color w:val="000000"/>
          <w:sz w:val="21"/>
          <w:szCs w:val="21"/>
        </w:rPr>
        <w:t>до дня окончания приема заявок и</w:t>
      </w:r>
      <w:r>
        <w:rPr>
          <w:rFonts w:ascii="Times New Roman" w:eastAsia="MS Mincho" w:hAnsi="Times New Roman"/>
          <w:b/>
          <w:bCs/>
          <w:sz w:val="21"/>
          <w:szCs w:val="21"/>
        </w:rPr>
        <w:t xml:space="preserve"> должен поступить на счет на дату рассмотрения заявок на участие в аукционе, а именно не позднее 04 сентября </w:t>
      </w:r>
      <w:r>
        <w:rPr>
          <w:rFonts w:ascii="Times New Roman" w:eastAsia="MS Mincho" w:hAnsi="Times New Roman"/>
          <w:b/>
          <w:bCs/>
          <w:color w:val="000000"/>
          <w:sz w:val="21"/>
          <w:szCs w:val="21"/>
        </w:rPr>
        <w:t>2018 г</w:t>
      </w:r>
      <w:r>
        <w:rPr>
          <w:rFonts w:ascii="Times New Roman" w:eastAsia="MS Mincho" w:hAnsi="Times New Roman"/>
          <w:b/>
          <w:bCs/>
          <w:sz w:val="21"/>
          <w:szCs w:val="21"/>
        </w:rPr>
        <w:t xml:space="preserve">. </w:t>
      </w:r>
    </w:p>
    <w:p w:rsidR="006201D1" w:rsidRDefault="006201D1" w:rsidP="006201D1">
      <w:pPr>
        <w:widowControl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6201D1" w:rsidRDefault="006201D1" w:rsidP="006201D1">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Заявитель (его уполномоченное лицо) заполняет опись представленных документов.</w:t>
      </w:r>
    </w:p>
    <w:p w:rsidR="006201D1" w:rsidRDefault="006201D1" w:rsidP="006201D1">
      <w:pPr>
        <w:widowControl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Все листы представляемых документов должны быть сшиты в один пакет, пронумерованы, скреплены печатью заявителя (для юридического лица) и подписаны заявителем (или его представителем). Все документы включаются в опись.</w:t>
      </w:r>
    </w:p>
    <w:p w:rsidR="006201D1" w:rsidRDefault="006201D1" w:rsidP="006201D1">
      <w:pPr>
        <w:widowControl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заверяющего.</w:t>
      </w:r>
    </w:p>
    <w:p w:rsidR="006201D1" w:rsidRDefault="006201D1" w:rsidP="006201D1">
      <w:pPr>
        <w:widowControl w:val="0"/>
        <w:autoSpaceDE w:val="0"/>
        <w:spacing w:after="0" w:line="200" w:lineRule="atLeast"/>
        <w:ind w:firstLine="709"/>
        <w:jc w:val="both"/>
        <w:rPr>
          <w:rFonts w:ascii="Times New Roman" w:eastAsia="MS Mincho" w:hAnsi="Times New Roman"/>
          <w:sz w:val="21"/>
          <w:szCs w:val="21"/>
        </w:rPr>
      </w:pPr>
      <w:r>
        <w:rPr>
          <w:rFonts w:ascii="Times New Roman" w:eastAsia="Times New Roman" w:hAnsi="Times New Roman"/>
          <w:sz w:val="21"/>
          <w:szCs w:val="21"/>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201D1" w:rsidRDefault="006201D1" w:rsidP="006201D1">
      <w:pPr>
        <w:widowControl w:val="0"/>
        <w:spacing w:after="0" w:line="200" w:lineRule="atLeast"/>
        <w:ind w:firstLine="709"/>
        <w:rPr>
          <w:rFonts w:ascii="Times New Roman" w:eastAsia="MS Mincho" w:hAnsi="Times New Roman"/>
          <w:sz w:val="21"/>
          <w:szCs w:val="21"/>
        </w:rPr>
      </w:pPr>
      <w:r>
        <w:rPr>
          <w:rFonts w:ascii="Times New Roman" w:eastAsia="MS Mincho" w:hAnsi="Times New Roman"/>
          <w:sz w:val="21"/>
          <w:szCs w:val="21"/>
        </w:rPr>
        <w:t>Один заявитель вправе подать только одну заявку на участие в аукционе.</w:t>
      </w:r>
    </w:p>
    <w:p w:rsidR="006201D1" w:rsidRDefault="006201D1" w:rsidP="006201D1">
      <w:pPr>
        <w:widowControl w:val="0"/>
        <w:spacing w:after="0" w:line="200" w:lineRule="atLeast"/>
        <w:ind w:firstLine="709"/>
        <w:jc w:val="both"/>
        <w:rPr>
          <w:rFonts w:ascii="Times New Roman" w:eastAsia="MS Mincho" w:hAnsi="Times New Roman"/>
          <w:b/>
          <w:bCs/>
          <w:sz w:val="21"/>
          <w:szCs w:val="21"/>
        </w:rPr>
      </w:pPr>
      <w:r>
        <w:rPr>
          <w:rFonts w:ascii="Times New Roman" w:eastAsia="MS Mincho" w:hAnsi="Times New Roman"/>
          <w:sz w:val="21"/>
          <w:szCs w:val="21"/>
        </w:rPr>
        <w:t xml:space="preserve">Заявка на участие в аукционе, поступившая по истечении срока приема заявок, возвращается заявителю в день ее поступления. </w:t>
      </w:r>
    </w:p>
    <w:p w:rsidR="006201D1" w:rsidRDefault="006201D1" w:rsidP="006201D1">
      <w:pPr>
        <w:widowControl w:val="0"/>
        <w:spacing w:after="0" w:line="200" w:lineRule="atLeast"/>
        <w:ind w:firstLine="709"/>
        <w:jc w:val="both"/>
        <w:rPr>
          <w:rFonts w:ascii="Times New Roman" w:eastAsia="MS Mincho" w:hAnsi="Times New Roman"/>
          <w:sz w:val="21"/>
          <w:szCs w:val="21"/>
        </w:rPr>
      </w:pPr>
      <w:r>
        <w:rPr>
          <w:rFonts w:ascii="Times New Roman" w:eastAsia="MS Mincho" w:hAnsi="Times New Roman"/>
          <w:b/>
          <w:bCs/>
          <w:sz w:val="21"/>
          <w:szCs w:val="21"/>
        </w:rPr>
        <w:t>14. Заявитель не допускается к участию в аукционе в следующих случаях</w:t>
      </w:r>
      <w:r>
        <w:rPr>
          <w:rFonts w:ascii="Times New Roman" w:eastAsia="MS Mincho" w:hAnsi="Times New Roman"/>
          <w:sz w:val="21"/>
          <w:szCs w:val="21"/>
        </w:rPr>
        <w:t>:</w:t>
      </w:r>
    </w:p>
    <w:p w:rsidR="006201D1" w:rsidRDefault="006201D1" w:rsidP="006201D1">
      <w:pPr>
        <w:widowControl w:val="0"/>
        <w:spacing w:after="0" w:line="200" w:lineRule="atLeast"/>
        <w:ind w:firstLine="709"/>
        <w:jc w:val="both"/>
        <w:rPr>
          <w:rFonts w:ascii="Times New Roman" w:eastAsia="MS Mincho" w:hAnsi="Times New Roman"/>
          <w:sz w:val="21"/>
          <w:szCs w:val="21"/>
        </w:rPr>
      </w:pPr>
      <w:r>
        <w:rPr>
          <w:rFonts w:ascii="Times New Roman" w:eastAsia="MS Mincho" w:hAnsi="Times New Roman"/>
          <w:sz w:val="21"/>
          <w:szCs w:val="21"/>
        </w:rPr>
        <w:t>1) непредставление необходимых для участия в аукционе документов или представление недостоверных сведений;</w:t>
      </w:r>
    </w:p>
    <w:p w:rsidR="006201D1" w:rsidRDefault="006201D1" w:rsidP="006201D1">
      <w:pPr>
        <w:widowControl w:val="0"/>
        <w:spacing w:after="0" w:line="200" w:lineRule="atLeast"/>
        <w:ind w:firstLine="709"/>
        <w:jc w:val="both"/>
        <w:rPr>
          <w:rFonts w:ascii="Times New Roman" w:eastAsia="MS Mincho" w:hAnsi="Times New Roman"/>
          <w:sz w:val="21"/>
          <w:szCs w:val="21"/>
        </w:rPr>
      </w:pPr>
      <w:r>
        <w:rPr>
          <w:rFonts w:ascii="Times New Roman" w:eastAsia="MS Mincho" w:hAnsi="Times New Roman"/>
          <w:sz w:val="21"/>
          <w:szCs w:val="21"/>
        </w:rPr>
        <w:t>2) не поступление задатка на счет, указанный в извещении о проведении аукциона, на дату рассмотрения заявок на участие в аукционе;</w:t>
      </w:r>
    </w:p>
    <w:p w:rsidR="006201D1" w:rsidRDefault="006201D1" w:rsidP="006201D1">
      <w:pPr>
        <w:widowControl w:val="0"/>
        <w:spacing w:after="0" w:line="200" w:lineRule="atLeast"/>
        <w:ind w:firstLine="709"/>
        <w:jc w:val="both"/>
        <w:rPr>
          <w:rFonts w:ascii="Times New Roman" w:eastAsia="MS Mincho" w:hAnsi="Times New Roman"/>
          <w:sz w:val="21"/>
          <w:szCs w:val="21"/>
        </w:rPr>
      </w:pPr>
      <w:r>
        <w:rPr>
          <w:rFonts w:ascii="Times New Roman" w:eastAsia="MS Mincho" w:hAnsi="Times New Roman"/>
          <w:sz w:val="21"/>
          <w:szCs w:val="21"/>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приобрести земельный участок в аренду;</w:t>
      </w:r>
      <w:r>
        <w:rPr>
          <w:rFonts w:ascii="Times New Roman" w:eastAsia="Times New Roman" w:hAnsi="Times New Roman"/>
          <w:sz w:val="21"/>
          <w:szCs w:val="21"/>
        </w:rPr>
        <w:t xml:space="preserve"> </w:t>
      </w:r>
    </w:p>
    <w:p w:rsidR="006201D1" w:rsidRDefault="006201D1" w:rsidP="006201D1">
      <w:pPr>
        <w:widowControl w:val="0"/>
        <w:spacing w:after="0" w:line="200" w:lineRule="atLeast"/>
        <w:ind w:firstLine="709"/>
        <w:jc w:val="both"/>
        <w:rPr>
          <w:rFonts w:ascii="Times New Roman" w:eastAsia="Times New Roman" w:hAnsi="Times New Roman"/>
          <w:sz w:val="21"/>
          <w:szCs w:val="21"/>
        </w:rPr>
      </w:pPr>
      <w:r>
        <w:rPr>
          <w:rFonts w:ascii="Times New Roman" w:eastAsia="MS Mincho" w:hAnsi="Times New Roman"/>
          <w:sz w:val="21"/>
          <w:szCs w:val="21"/>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201D1" w:rsidRDefault="006201D1" w:rsidP="006201D1">
      <w:pPr>
        <w:widowControl w:val="0"/>
        <w:autoSpaceDE w:val="0"/>
        <w:spacing w:after="0" w:line="200" w:lineRule="atLeast"/>
        <w:ind w:firstLine="709"/>
        <w:jc w:val="both"/>
        <w:rPr>
          <w:rFonts w:ascii="Times New Roman" w:eastAsia="MS Mincho" w:hAnsi="Times New Roman"/>
          <w:sz w:val="21"/>
          <w:szCs w:val="21"/>
        </w:rPr>
      </w:pPr>
      <w:r>
        <w:rPr>
          <w:rFonts w:ascii="Times New Roman" w:eastAsia="Times New Roman" w:hAnsi="Times New Roman"/>
          <w:sz w:val="21"/>
          <w:szCs w:val="21"/>
        </w:rPr>
        <w:t>15.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6201D1" w:rsidRDefault="006201D1" w:rsidP="006201D1">
      <w:pPr>
        <w:widowControl w:val="0"/>
        <w:spacing w:after="0" w:line="200" w:lineRule="atLeast"/>
        <w:ind w:firstLine="709"/>
        <w:jc w:val="both"/>
        <w:rPr>
          <w:rFonts w:ascii="Times New Roman" w:eastAsia="Times New Roman" w:hAnsi="Times New Roman"/>
          <w:sz w:val="21"/>
          <w:szCs w:val="21"/>
        </w:rPr>
      </w:pPr>
      <w:r>
        <w:rPr>
          <w:rFonts w:ascii="Times New Roman" w:eastAsia="MS Mincho" w:hAnsi="Times New Roman"/>
          <w:sz w:val="21"/>
          <w:szCs w:val="21"/>
        </w:rPr>
        <w:t xml:space="preserve">16. Заявитель, признанный участником аукциона, становится участником аукциона с даты подписания </w:t>
      </w:r>
      <w:r>
        <w:rPr>
          <w:rFonts w:ascii="Times New Roman" w:eastAsia="Times New Roman" w:hAnsi="Times New Roman"/>
          <w:sz w:val="21"/>
          <w:szCs w:val="21"/>
        </w:rPr>
        <w:t>организатором аукциона п</w:t>
      </w:r>
      <w:r>
        <w:rPr>
          <w:rFonts w:ascii="Times New Roman" w:eastAsia="MS Mincho" w:hAnsi="Times New Roman"/>
          <w:sz w:val="21"/>
          <w:szCs w:val="21"/>
        </w:rPr>
        <w:t>ротокола рассмотрения заявок.</w:t>
      </w:r>
    </w:p>
    <w:p w:rsidR="006201D1" w:rsidRDefault="006201D1" w:rsidP="006201D1">
      <w:pPr>
        <w:widowControl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lastRenderedPageBreak/>
        <w:t xml:space="preserve">17. Результаты аукциона оформляются протоколом, который размещается на официальном сайте Российской Федерации в сети «Интернет» </w:t>
      </w:r>
      <w:hyperlink r:id="rId5" w:history="1">
        <w:r>
          <w:rPr>
            <w:rStyle w:val="a5"/>
            <w:rFonts w:ascii="Times New Roman" w:eastAsia="Times New Roman" w:hAnsi="Times New Roman"/>
            <w:sz w:val="21"/>
            <w:szCs w:val="21"/>
            <w:lang w:val="en-US"/>
          </w:rPr>
          <w:t>www</w:t>
        </w:r>
        <w:r>
          <w:rPr>
            <w:rStyle w:val="a5"/>
            <w:rFonts w:ascii="Times New Roman" w:eastAsia="Times New Roman" w:hAnsi="Times New Roman"/>
            <w:sz w:val="21"/>
            <w:szCs w:val="21"/>
          </w:rPr>
          <w:t>.</w:t>
        </w:r>
        <w:proofErr w:type="spellStart"/>
        <w:r>
          <w:rPr>
            <w:rStyle w:val="a5"/>
            <w:rFonts w:ascii="Times New Roman" w:eastAsia="Times New Roman" w:hAnsi="Times New Roman"/>
            <w:sz w:val="21"/>
            <w:szCs w:val="21"/>
            <w:lang w:val="en-US"/>
          </w:rPr>
          <w:t>torgi</w:t>
        </w:r>
        <w:proofErr w:type="spellEnd"/>
        <w:r>
          <w:rPr>
            <w:rStyle w:val="a5"/>
            <w:rFonts w:ascii="Times New Roman" w:eastAsia="Times New Roman" w:hAnsi="Times New Roman"/>
            <w:sz w:val="21"/>
            <w:szCs w:val="21"/>
          </w:rPr>
          <w:t>.</w:t>
        </w:r>
        <w:r>
          <w:rPr>
            <w:rStyle w:val="a5"/>
            <w:rFonts w:ascii="Times New Roman" w:eastAsia="Times New Roman" w:hAnsi="Times New Roman"/>
            <w:sz w:val="21"/>
            <w:szCs w:val="21"/>
            <w:lang w:val="en-US"/>
          </w:rPr>
          <w:t>gov</w:t>
        </w:r>
        <w:r>
          <w:rPr>
            <w:rStyle w:val="a5"/>
            <w:rFonts w:ascii="Times New Roman" w:eastAsia="Times New Roman" w:hAnsi="Times New Roman"/>
            <w:sz w:val="21"/>
            <w:szCs w:val="21"/>
          </w:rPr>
          <w:t>.</w:t>
        </w:r>
        <w:proofErr w:type="spellStart"/>
        <w:r>
          <w:rPr>
            <w:rStyle w:val="a5"/>
            <w:rFonts w:ascii="Times New Roman" w:eastAsia="Times New Roman" w:hAnsi="Times New Roman"/>
            <w:sz w:val="21"/>
            <w:szCs w:val="21"/>
            <w:lang w:val="en-US"/>
          </w:rPr>
          <w:t>ru</w:t>
        </w:r>
        <w:proofErr w:type="spellEnd"/>
      </w:hyperlink>
      <w:r>
        <w:rPr>
          <w:rFonts w:ascii="Times New Roman" w:eastAsia="Times New Roman" w:hAnsi="Times New Roman"/>
          <w:sz w:val="21"/>
          <w:szCs w:val="21"/>
        </w:rPr>
        <w:t xml:space="preserve"> в течение одного рабочего дня со дня подписания данного протокола.</w:t>
      </w:r>
    </w:p>
    <w:p w:rsidR="006201D1" w:rsidRDefault="006201D1" w:rsidP="006201D1">
      <w:pPr>
        <w:widowControl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18. Победителем аукциона признается участник, предложивший наибольшую цену за земельный участок.</w:t>
      </w:r>
    </w:p>
    <w:p w:rsidR="006201D1" w:rsidRDefault="006201D1" w:rsidP="006201D1">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19.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201D1" w:rsidRDefault="006201D1" w:rsidP="006201D1">
      <w:pPr>
        <w:widowControl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 xml:space="preserve">20. Договор купли-продажи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6201D1" w:rsidRDefault="006201D1" w:rsidP="006201D1">
      <w:pPr>
        <w:widowControl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21. Задаток, внесенный лицом, признанным победителем аукциона, задаток, внесенный иным лицом, с которым договор купли-продажи земельного участка заключается –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участник, засчитывается в счет платы за земельный участок. Задатки, внесенные этими лицами, не заключившими договора купли-продажи земельного участка вследствие уклонения от заключения договора, не возвращаются.</w:t>
      </w:r>
    </w:p>
    <w:p w:rsidR="006201D1" w:rsidRDefault="006201D1" w:rsidP="006201D1">
      <w:pPr>
        <w:widowControl w:val="0"/>
        <w:spacing w:after="0" w:line="200" w:lineRule="atLeast"/>
        <w:ind w:firstLine="709"/>
        <w:jc w:val="both"/>
        <w:rPr>
          <w:rFonts w:ascii="Times New Roman" w:eastAsia="MS Mincho" w:hAnsi="Times New Roman"/>
          <w:sz w:val="21"/>
          <w:szCs w:val="21"/>
        </w:rPr>
      </w:pPr>
      <w:r>
        <w:rPr>
          <w:rFonts w:ascii="Times New Roman" w:eastAsia="MS Mincho" w:hAnsi="Times New Roman"/>
          <w:sz w:val="21"/>
          <w:szCs w:val="21"/>
        </w:rPr>
        <w:t>22. Сведения о победителе аукциона, уклонившегося от заключения договора купли-продажи, аренды земельного участка, являющегося предметом аукциона, и об иных лицах, с которыми договоры заключаются в соответствии с п. 13,14 или 20 ст.39.12 Земельного Кодекса РФ и которые уклонились от их заключения, включаются в реестр недобросовестных участников аукциона.</w:t>
      </w:r>
    </w:p>
    <w:p w:rsidR="006201D1" w:rsidRDefault="006201D1" w:rsidP="006201D1">
      <w:pPr>
        <w:widowControl w:val="0"/>
        <w:spacing w:after="0" w:line="200" w:lineRule="atLeast"/>
        <w:ind w:firstLine="708"/>
        <w:jc w:val="both"/>
        <w:rPr>
          <w:rFonts w:ascii="Times New Roman" w:eastAsia="Times New Roman" w:hAnsi="Times New Roman"/>
          <w:sz w:val="21"/>
          <w:szCs w:val="21"/>
        </w:rPr>
      </w:pPr>
      <w:r>
        <w:rPr>
          <w:rFonts w:ascii="Times New Roman" w:eastAsia="MS Mincho" w:hAnsi="Times New Roman"/>
          <w:sz w:val="21"/>
          <w:szCs w:val="21"/>
        </w:rPr>
        <w:t>Сведения, включенные в реестр недобросовестных участников аукциона, исключаются из него по истечении двух лет со дня их внесения.</w:t>
      </w:r>
    </w:p>
    <w:p w:rsidR="006201D1" w:rsidRDefault="006201D1" w:rsidP="006201D1">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23.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201D1" w:rsidRDefault="006201D1" w:rsidP="006201D1">
      <w:pPr>
        <w:widowControl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24. Организатор аукциона вправе отказаться от проведения аукциона в сроки, установленные действующим законодательством РФ.</w:t>
      </w:r>
    </w:p>
    <w:p w:rsidR="006201D1" w:rsidRDefault="006201D1" w:rsidP="006201D1">
      <w:pPr>
        <w:widowControl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 xml:space="preserve">25. 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сайте, </w:t>
      </w:r>
      <w:hyperlink r:id="rId6" w:history="1">
        <w:r>
          <w:rPr>
            <w:rStyle w:val="a5"/>
            <w:rFonts w:ascii="Times New Roman" w:eastAsia="Times New Roman" w:hAnsi="Times New Roman"/>
            <w:sz w:val="21"/>
            <w:szCs w:val="21"/>
          </w:rPr>
          <w:t>www.torgi.gov.ru</w:t>
        </w:r>
      </w:hyperlink>
      <w:r>
        <w:rPr>
          <w:rFonts w:ascii="Times New Roman" w:eastAsia="Arial" w:hAnsi="Times New Roman"/>
          <w:color w:val="548DD4" w:themeColor="text2" w:themeTint="99"/>
          <w:sz w:val="21"/>
          <w:szCs w:val="21"/>
        </w:rPr>
        <w:t>,</w:t>
      </w:r>
      <w:r>
        <w:rPr>
          <w:rFonts w:ascii="Times New Roman" w:hAnsi="Times New Roman"/>
          <w:i/>
          <w:iCs/>
          <w:color w:val="548DD4" w:themeColor="text2" w:themeTint="99"/>
          <w:sz w:val="21"/>
          <w:szCs w:val="21"/>
        </w:rPr>
        <w:t xml:space="preserve"> </w:t>
      </w:r>
      <w:r>
        <w:rPr>
          <w:rFonts w:ascii="Times New Roman" w:hAnsi="Times New Roman"/>
          <w:i/>
          <w:iCs/>
          <w:color w:val="548DD4" w:themeColor="text2" w:themeTint="99"/>
          <w:sz w:val="21"/>
          <w:szCs w:val="21"/>
          <w:u w:val="single"/>
        </w:rPr>
        <w:t>http://admermolino.ru/</w:t>
      </w:r>
      <w:r>
        <w:rPr>
          <w:rFonts w:ascii="Times New Roman" w:eastAsia="Arial" w:hAnsi="Times New Roman"/>
          <w:color w:val="548DD4" w:themeColor="text2" w:themeTint="99"/>
          <w:sz w:val="21"/>
          <w:szCs w:val="21"/>
          <w:u w:val="single"/>
        </w:rPr>
        <w:t xml:space="preserve"> </w:t>
      </w:r>
      <w:r>
        <w:rPr>
          <w:rFonts w:ascii="Times New Roman" w:eastAsia="Times New Roman" w:hAnsi="Times New Roman"/>
          <w:sz w:val="21"/>
          <w:szCs w:val="21"/>
        </w:rPr>
        <w:t>Контактный телефон: (48438)64841.</w:t>
      </w:r>
    </w:p>
    <w:p w:rsidR="006201D1" w:rsidRDefault="006201D1" w:rsidP="006201D1">
      <w:pPr>
        <w:widowControl w:val="0"/>
        <w:spacing w:after="0" w:line="200" w:lineRule="atLeast"/>
        <w:ind w:firstLine="709"/>
        <w:jc w:val="center"/>
        <w:rPr>
          <w:rFonts w:ascii="Times New Roman" w:eastAsia="Times New Roman" w:hAnsi="Times New Roman"/>
          <w:b/>
          <w:bCs/>
          <w:sz w:val="21"/>
          <w:szCs w:val="21"/>
        </w:rPr>
      </w:pPr>
      <w:r>
        <w:rPr>
          <w:rFonts w:ascii="Times New Roman" w:eastAsia="Times New Roman" w:hAnsi="Times New Roman"/>
          <w:sz w:val="21"/>
          <w:szCs w:val="21"/>
        </w:rPr>
        <w:tab/>
      </w:r>
    </w:p>
    <w:p w:rsidR="006201D1" w:rsidRDefault="006201D1" w:rsidP="006201D1">
      <w:pPr>
        <w:widowControl w:val="0"/>
        <w:spacing w:after="0" w:line="200" w:lineRule="atLeast"/>
        <w:ind w:firstLine="709"/>
        <w:jc w:val="center"/>
        <w:rPr>
          <w:rFonts w:ascii="Times New Roman" w:eastAsia="Times New Roman" w:hAnsi="Times New Roman"/>
          <w:b/>
          <w:bCs/>
          <w:sz w:val="21"/>
          <w:szCs w:val="21"/>
        </w:rPr>
      </w:pPr>
      <w:r>
        <w:rPr>
          <w:rFonts w:ascii="Times New Roman" w:eastAsia="Times New Roman" w:hAnsi="Times New Roman"/>
          <w:b/>
          <w:bCs/>
          <w:sz w:val="21"/>
          <w:szCs w:val="21"/>
          <w:lang w:val="en-US"/>
        </w:rPr>
        <w:t>II</w:t>
      </w:r>
      <w:r>
        <w:rPr>
          <w:rFonts w:ascii="Times New Roman" w:eastAsia="Times New Roman" w:hAnsi="Times New Roman"/>
          <w:b/>
          <w:bCs/>
          <w:sz w:val="21"/>
          <w:szCs w:val="21"/>
        </w:rPr>
        <w:t>. Условия участия в аукционе и оформление его результатов.</w:t>
      </w:r>
    </w:p>
    <w:p w:rsidR="006201D1" w:rsidRDefault="006201D1" w:rsidP="006201D1">
      <w:pPr>
        <w:widowControl w:val="0"/>
        <w:spacing w:after="0" w:line="200" w:lineRule="atLeast"/>
        <w:ind w:firstLine="709"/>
        <w:jc w:val="center"/>
        <w:rPr>
          <w:rFonts w:ascii="Times New Roman" w:eastAsia="Times New Roman" w:hAnsi="Times New Roman"/>
          <w:b/>
          <w:bCs/>
          <w:sz w:val="21"/>
          <w:szCs w:val="21"/>
        </w:rPr>
      </w:pPr>
    </w:p>
    <w:p w:rsidR="006201D1" w:rsidRDefault="006201D1" w:rsidP="006201D1">
      <w:pPr>
        <w:widowControl w:val="0"/>
        <w:autoSpaceDE w:val="0"/>
        <w:spacing w:after="0" w:line="200" w:lineRule="atLeast"/>
        <w:ind w:firstLine="709"/>
        <w:jc w:val="both"/>
        <w:rPr>
          <w:rFonts w:ascii="Times New Roman" w:eastAsia="Times New Roman" w:hAnsi="Times New Roman"/>
          <w:bCs/>
          <w:sz w:val="21"/>
          <w:szCs w:val="21"/>
        </w:rPr>
      </w:pPr>
      <w:r>
        <w:rPr>
          <w:rFonts w:ascii="Times New Roman" w:eastAsia="Times New Roman" w:hAnsi="Times New Roman"/>
          <w:sz w:val="21"/>
          <w:szCs w:val="21"/>
        </w:rPr>
        <w:t>1. Для участия в аукционе заявители представляют в установленный в извещении о проведении аукциона срок следующие документы:</w:t>
      </w:r>
    </w:p>
    <w:p w:rsidR="006201D1" w:rsidRDefault="006201D1" w:rsidP="006201D1">
      <w:pPr>
        <w:widowControl w:val="0"/>
        <w:autoSpaceDE w:val="0"/>
        <w:spacing w:after="0" w:line="200" w:lineRule="atLeast"/>
        <w:ind w:firstLine="709"/>
        <w:jc w:val="both"/>
        <w:rPr>
          <w:rFonts w:ascii="Times New Roman" w:eastAsia="Times New Roman" w:hAnsi="Times New Roman"/>
          <w:bCs/>
          <w:sz w:val="21"/>
          <w:szCs w:val="21"/>
        </w:rPr>
      </w:pPr>
      <w:r>
        <w:rPr>
          <w:rFonts w:ascii="Times New Roman" w:eastAsia="Times New Roman" w:hAnsi="Times New Roman"/>
          <w:bCs/>
          <w:sz w:val="21"/>
          <w:szCs w:val="21"/>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r>
        <w:rPr>
          <w:rFonts w:ascii="Times New Roman" w:eastAsia="Times New Roman" w:hAnsi="Times New Roman"/>
          <w:bCs/>
          <w:i/>
          <w:iCs/>
          <w:sz w:val="21"/>
          <w:szCs w:val="21"/>
        </w:rPr>
        <w:t>(Приложение № 1);</w:t>
      </w:r>
    </w:p>
    <w:p w:rsidR="006201D1" w:rsidRDefault="006201D1" w:rsidP="006201D1">
      <w:pPr>
        <w:widowControl w:val="0"/>
        <w:autoSpaceDE w:val="0"/>
        <w:spacing w:after="0" w:line="200" w:lineRule="atLeast"/>
        <w:ind w:firstLine="709"/>
        <w:jc w:val="both"/>
        <w:rPr>
          <w:rFonts w:ascii="Times New Roman" w:eastAsia="Times New Roman" w:hAnsi="Times New Roman"/>
          <w:bCs/>
          <w:sz w:val="21"/>
          <w:szCs w:val="21"/>
        </w:rPr>
      </w:pPr>
      <w:r>
        <w:rPr>
          <w:rFonts w:ascii="Times New Roman" w:eastAsia="Times New Roman" w:hAnsi="Times New Roman"/>
          <w:bCs/>
          <w:sz w:val="21"/>
          <w:szCs w:val="21"/>
        </w:rPr>
        <w:t>2) копии документов, удостоверяющих личность заявителя (для граждан);</w:t>
      </w:r>
    </w:p>
    <w:p w:rsidR="006201D1" w:rsidRDefault="006201D1" w:rsidP="006201D1">
      <w:pPr>
        <w:widowControl w:val="0"/>
        <w:autoSpaceDE w:val="0"/>
        <w:spacing w:after="0" w:line="200" w:lineRule="atLeast"/>
        <w:ind w:firstLine="709"/>
        <w:jc w:val="both"/>
        <w:rPr>
          <w:rFonts w:ascii="Times New Roman" w:eastAsia="Times New Roman" w:hAnsi="Times New Roman"/>
          <w:bCs/>
          <w:sz w:val="21"/>
          <w:szCs w:val="21"/>
        </w:rPr>
      </w:pPr>
      <w:r>
        <w:rPr>
          <w:rFonts w:ascii="Times New Roman" w:eastAsia="Times New Roman" w:hAnsi="Times New Roman"/>
          <w:bCs/>
          <w:sz w:val="21"/>
          <w:szCs w:val="21"/>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01D1" w:rsidRDefault="006201D1" w:rsidP="006201D1">
      <w:pPr>
        <w:widowControl w:val="0"/>
        <w:autoSpaceDE w:val="0"/>
        <w:spacing w:after="0" w:line="200" w:lineRule="atLeast"/>
        <w:ind w:firstLine="709"/>
        <w:jc w:val="both"/>
        <w:rPr>
          <w:rFonts w:ascii="Times New Roman" w:eastAsia="Times New Roman" w:hAnsi="Times New Roman"/>
          <w:color w:val="000000"/>
          <w:sz w:val="21"/>
          <w:szCs w:val="21"/>
        </w:rPr>
      </w:pPr>
      <w:r>
        <w:rPr>
          <w:rFonts w:ascii="Times New Roman" w:eastAsia="Times New Roman" w:hAnsi="Times New Roman"/>
          <w:bCs/>
          <w:sz w:val="21"/>
          <w:szCs w:val="21"/>
        </w:rPr>
        <w:t>4) документы, подтверждающие внесение задатка.</w:t>
      </w:r>
    </w:p>
    <w:p w:rsidR="006201D1" w:rsidRDefault="006201D1" w:rsidP="006201D1">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color w:val="000000"/>
          <w:sz w:val="21"/>
          <w:szCs w:val="21"/>
        </w:rPr>
        <w:t>В</w:t>
      </w:r>
      <w:r>
        <w:rPr>
          <w:rFonts w:ascii="Times New Roman" w:eastAsia="Times New Roman" w:hAnsi="Times New Roman"/>
          <w:sz w:val="21"/>
          <w:szCs w:val="21"/>
        </w:rPr>
        <w:t xml:space="preserve"> случае подачи заявки представителем заявителя представляется надлежащим образом оформленная доверенность. </w:t>
      </w:r>
    </w:p>
    <w:p w:rsidR="006201D1" w:rsidRDefault="006201D1" w:rsidP="006201D1">
      <w:pPr>
        <w:widowControl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 xml:space="preserve">Заявитель заполняет опись представленных документов </w:t>
      </w:r>
      <w:r>
        <w:rPr>
          <w:rFonts w:ascii="Times New Roman" w:eastAsia="Times New Roman" w:hAnsi="Times New Roman"/>
          <w:i/>
          <w:iCs/>
          <w:sz w:val="21"/>
          <w:szCs w:val="21"/>
        </w:rPr>
        <w:t>(Приложение № 2).</w:t>
      </w:r>
    </w:p>
    <w:p w:rsidR="006201D1" w:rsidRDefault="006201D1" w:rsidP="006201D1">
      <w:pPr>
        <w:widowControl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01D1" w:rsidRDefault="006201D1" w:rsidP="006201D1">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 xml:space="preserve">2.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6201D1" w:rsidRDefault="006201D1" w:rsidP="006201D1">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3.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201D1" w:rsidRDefault="006201D1" w:rsidP="006201D1">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 xml:space="preserve">4.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w:t>
      </w:r>
      <w:r>
        <w:rPr>
          <w:rFonts w:ascii="Times New Roman" w:eastAsia="Times New Roman" w:hAnsi="Times New Roman"/>
          <w:sz w:val="21"/>
          <w:szCs w:val="21"/>
        </w:rPr>
        <w:lastRenderedPageBreak/>
        <w:t>на участие в аукционе обязан направить заявителю три экземпляра подписанного проекта договора купли продажи земельного участка</w:t>
      </w:r>
      <w:r>
        <w:rPr>
          <w:rFonts w:ascii="Times New Roman" w:eastAsia="Times New Roman" w:hAnsi="Times New Roman"/>
          <w:i/>
          <w:iCs/>
          <w:sz w:val="21"/>
          <w:szCs w:val="21"/>
        </w:rPr>
        <w:t xml:space="preserve"> (Приложение № 3). </w:t>
      </w:r>
      <w:r>
        <w:rPr>
          <w:rFonts w:ascii="Times New Roman" w:eastAsia="Times New Roman" w:hAnsi="Times New Roman"/>
          <w:sz w:val="21"/>
          <w:szCs w:val="21"/>
        </w:rPr>
        <w:t>При этом размер по договору купли продажи земельного участка определяется в размере, равном начальной цене предмета аукциона.</w:t>
      </w:r>
    </w:p>
    <w:p w:rsidR="006201D1" w:rsidRDefault="006201D1" w:rsidP="006201D1">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5.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201D1" w:rsidRDefault="006201D1" w:rsidP="006201D1">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6. Результаты аукциона оформляются протоколом, в котором указываются:</w:t>
      </w:r>
    </w:p>
    <w:p w:rsidR="006201D1" w:rsidRDefault="006201D1" w:rsidP="006201D1">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1) сведения о месте, дате и времени проведения аукциона;</w:t>
      </w:r>
    </w:p>
    <w:p w:rsidR="006201D1" w:rsidRDefault="006201D1" w:rsidP="006201D1">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2) предмет аукциона, в том числе сведения о местоположении и площади земельного участка;</w:t>
      </w:r>
    </w:p>
    <w:p w:rsidR="006201D1" w:rsidRDefault="006201D1" w:rsidP="006201D1">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3) сведения об участниках аукциона, о начальной цене предмета аукциона, последнем и предпоследнем предложениях о цене предмета аукциона;</w:t>
      </w:r>
    </w:p>
    <w:p w:rsidR="006201D1" w:rsidRDefault="006201D1" w:rsidP="006201D1">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201D1" w:rsidRDefault="006201D1" w:rsidP="006201D1">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5) сведения о последнем предложении о цене предмета аукциона.</w:t>
      </w:r>
    </w:p>
    <w:p w:rsidR="006201D1" w:rsidRDefault="006201D1" w:rsidP="006201D1">
      <w:pPr>
        <w:widowControl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 xml:space="preserve">7. Протокол о результатах аукциона размещается на официальном сайте Российской Федерации в сети «Интернет» </w:t>
      </w:r>
      <w:hyperlink r:id="rId7" w:history="1">
        <w:r>
          <w:rPr>
            <w:rStyle w:val="a5"/>
            <w:rFonts w:ascii="Times New Roman" w:eastAsia="Times New Roman" w:hAnsi="Times New Roman"/>
            <w:sz w:val="21"/>
            <w:szCs w:val="21"/>
            <w:lang w:val="en-US"/>
          </w:rPr>
          <w:t>www</w:t>
        </w:r>
        <w:r>
          <w:rPr>
            <w:rStyle w:val="a5"/>
            <w:rFonts w:ascii="Times New Roman" w:eastAsia="Times New Roman" w:hAnsi="Times New Roman"/>
            <w:sz w:val="21"/>
            <w:szCs w:val="21"/>
          </w:rPr>
          <w:t>.</w:t>
        </w:r>
        <w:proofErr w:type="spellStart"/>
        <w:r>
          <w:rPr>
            <w:rStyle w:val="a5"/>
            <w:rFonts w:ascii="Times New Roman" w:eastAsia="Times New Roman" w:hAnsi="Times New Roman"/>
            <w:sz w:val="21"/>
            <w:szCs w:val="21"/>
            <w:lang w:val="en-US"/>
          </w:rPr>
          <w:t>torgi</w:t>
        </w:r>
        <w:proofErr w:type="spellEnd"/>
        <w:r>
          <w:rPr>
            <w:rStyle w:val="a5"/>
            <w:rFonts w:ascii="Times New Roman" w:eastAsia="Times New Roman" w:hAnsi="Times New Roman"/>
            <w:sz w:val="21"/>
            <w:szCs w:val="21"/>
          </w:rPr>
          <w:t>.</w:t>
        </w:r>
        <w:r>
          <w:rPr>
            <w:rStyle w:val="a5"/>
            <w:rFonts w:ascii="Times New Roman" w:eastAsia="Times New Roman" w:hAnsi="Times New Roman"/>
            <w:sz w:val="21"/>
            <w:szCs w:val="21"/>
            <w:lang w:val="en-US"/>
          </w:rPr>
          <w:t>gov</w:t>
        </w:r>
        <w:r>
          <w:rPr>
            <w:rStyle w:val="a5"/>
            <w:rFonts w:ascii="Times New Roman" w:eastAsia="Times New Roman" w:hAnsi="Times New Roman"/>
            <w:sz w:val="21"/>
            <w:szCs w:val="21"/>
          </w:rPr>
          <w:t>.</w:t>
        </w:r>
        <w:proofErr w:type="spellStart"/>
        <w:r>
          <w:rPr>
            <w:rStyle w:val="a5"/>
            <w:rFonts w:ascii="Times New Roman" w:eastAsia="Times New Roman" w:hAnsi="Times New Roman"/>
            <w:sz w:val="21"/>
            <w:szCs w:val="21"/>
            <w:lang w:val="en-US"/>
          </w:rPr>
          <w:t>ru</w:t>
        </w:r>
        <w:proofErr w:type="spellEnd"/>
      </w:hyperlink>
      <w:r>
        <w:rPr>
          <w:rFonts w:ascii="Times New Roman" w:eastAsia="Times New Roman" w:hAnsi="Times New Roman"/>
          <w:sz w:val="21"/>
          <w:szCs w:val="21"/>
        </w:rPr>
        <w:t xml:space="preserve"> в течение одного рабочего дня со дня подписания данного протокола.</w:t>
      </w:r>
    </w:p>
    <w:p w:rsidR="006201D1" w:rsidRDefault="006201D1" w:rsidP="006201D1">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8. Победителем аукциона признается участник аукциона, предложивший наибольший размер  платы за земельный участок.</w:t>
      </w:r>
    </w:p>
    <w:p w:rsidR="006201D1" w:rsidRDefault="006201D1" w:rsidP="006201D1">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201D1" w:rsidRDefault="006201D1" w:rsidP="006201D1">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 xml:space="preserve">10.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 продажи земельного участка в десятидневный срок со дня составления протокола о результатах аукциона. При этом </w:t>
      </w:r>
      <w:proofErr w:type="gramStart"/>
      <w:r>
        <w:rPr>
          <w:rFonts w:ascii="Times New Roman" w:eastAsia="Times New Roman" w:hAnsi="Times New Roman"/>
          <w:sz w:val="21"/>
          <w:szCs w:val="21"/>
        </w:rPr>
        <w:t>размер  платы</w:t>
      </w:r>
      <w:proofErr w:type="gramEnd"/>
      <w:r>
        <w:rPr>
          <w:rFonts w:ascii="Times New Roman" w:eastAsia="Times New Roman" w:hAnsi="Times New Roman"/>
          <w:sz w:val="21"/>
          <w:szCs w:val="21"/>
        </w:rPr>
        <w:t xml:space="preserve"> по договору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6201D1" w:rsidRDefault="006201D1" w:rsidP="006201D1">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11. Организатор аукциона по решению уполномоченного органа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6201D1" w:rsidRDefault="006201D1" w:rsidP="006201D1">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12. 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предлагается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201D1" w:rsidRDefault="006201D1" w:rsidP="006201D1">
      <w:pPr>
        <w:widowControl w:val="0"/>
        <w:autoSpaceDE w:val="0"/>
        <w:spacing w:after="0" w:line="200" w:lineRule="atLeast"/>
        <w:ind w:firstLine="709"/>
        <w:jc w:val="both"/>
        <w:rPr>
          <w:rFonts w:ascii="Times New Roman" w:eastAsia="Times New Roman" w:hAnsi="Times New Roman"/>
          <w:b/>
          <w:bCs/>
          <w:sz w:val="21"/>
          <w:szCs w:val="21"/>
        </w:rPr>
      </w:pPr>
      <w:r>
        <w:rPr>
          <w:rFonts w:ascii="Times New Roman" w:eastAsia="Times New Roman" w:hAnsi="Times New Roman"/>
          <w:sz w:val="21"/>
          <w:szCs w:val="21"/>
        </w:rPr>
        <w:t>13.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подписанный им договор,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настоящим Кодексом.</w:t>
      </w:r>
    </w:p>
    <w:p w:rsidR="006201D1" w:rsidRDefault="006201D1" w:rsidP="006201D1">
      <w:pPr>
        <w:widowControl w:val="0"/>
        <w:autoSpaceDE w:val="0"/>
        <w:spacing w:after="0" w:line="240" w:lineRule="auto"/>
        <w:ind w:firstLine="540"/>
        <w:jc w:val="center"/>
        <w:rPr>
          <w:rFonts w:ascii="Times New Roman" w:eastAsia="Times New Roman" w:hAnsi="Times New Roman"/>
          <w:b/>
          <w:bCs/>
          <w:sz w:val="21"/>
          <w:szCs w:val="21"/>
        </w:rPr>
      </w:pPr>
    </w:p>
    <w:p w:rsidR="006201D1" w:rsidRDefault="006201D1" w:rsidP="006201D1">
      <w:pPr>
        <w:widowControl w:val="0"/>
        <w:autoSpaceDE w:val="0"/>
        <w:spacing w:after="0" w:line="240" w:lineRule="auto"/>
        <w:ind w:firstLine="540"/>
        <w:jc w:val="center"/>
        <w:rPr>
          <w:rFonts w:ascii="Times New Roman" w:eastAsia="Times New Roman" w:hAnsi="Times New Roman"/>
          <w:b/>
          <w:bCs/>
          <w:sz w:val="21"/>
          <w:szCs w:val="21"/>
        </w:rPr>
      </w:pPr>
      <w:r>
        <w:rPr>
          <w:rFonts w:ascii="Times New Roman" w:eastAsia="Times New Roman" w:hAnsi="Times New Roman"/>
          <w:b/>
          <w:bCs/>
          <w:sz w:val="21"/>
          <w:szCs w:val="21"/>
          <w:lang w:val="en-US"/>
        </w:rPr>
        <w:t>III</w:t>
      </w:r>
      <w:r>
        <w:rPr>
          <w:rFonts w:ascii="Times New Roman" w:eastAsia="Times New Roman" w:hAnsi="Times New Roman"/>
          <w:b/>
          <w:bCs/>
          <w:sz w:val="21"/>
          <w:szCs w:val="21"/>
        </w:rPr>
        <w:t>. Порядок проведения аукциона.</w:t>
      </w:r>
    </w:p>
    <w:p w:rsidR="006201D1" w:rsidRDefault="006201D1" w:rsidP="006201D1">
      <w:pPr>
        <w:widowControl w:val="0"/>
        <w:autoSpaceDE w:val="0"/>
        <w:spacing w:after="0" w:line="240" w:lineRule="auto"/>
        <w:ind w:firstLine="540"/>
        <w:jc w:val="center"/>
        <w:rPr>
          <w:rFonts w:ascii="Times New Roman" w:eastAsia="Times New Roman" w:hAnsi="Times New Roman"/>
          <w:b/>
          <w:bCs/>
          <w:sz w:val="21"/>
          <w:szCs w:val="21"/>
        </w:rPr>
      </w:pPr>
    </w:p>
    <w:p w:rsidR="006201D1" w:rsidRDefault="006201D1" w:rsidP="006201D1">
      <w:pPr>
        <w:widowControl w:val="0"/>
        <w:autoSpaceDE w:val="0"/>
        <w:spacing w:after="0" w:line="240" w:lineRule="auto"/>
        <w:ind w:firstLine="709"/>
        <w:jc w:val="both"/>
        <w:rPr>
          <w:rFonts w:ascii="Times New Roman" w:eastAsia="Times New Roman" w:hAnsi="Times New Roman"/>
          <w:sz w:val="21"/>
          <w:szCs w:val="21"/>
        </w:rPr>
      </w:pPr>
      <w:r>
        <w:rPr>
          <w:rFonts w:ascii="Times New Roman" w:eastAsia="Times New Roman" w:hAnsi="Times New Roman"/>
          <w:sz w:val="21"/>
          <w:szCs w:val="21"/>
        </w:rPr>
        <w:t>1. Аукцион проводится в указанном в извещении о проведении аукциона месте, в соответствующие день и час.</w:t>
      </w:r>
    </w:p>
    <w:p w:rsidR="006201D1" w:rsidRDefault="006201D1" w:rsidP="006201D1">
      <w:pPr>
        <w:widowControl w:val="0"/>
        <w:autoSpaceDE w:val="0"/>
        <w:spacing w:after="0" w:line="240" w:lineRule="auto"/>
        <w:ind w:firstLine="709"/>
        <w:rPr>
          <w:rFonts w:ascii="Times New Roman" w:eastAsia="Times New Roman" w:hAnsi="Times New Roman"/>
          <w:sz w:val="21"/>
          <w:szCs w:val="21"/>
        </w:rPr>
      </w:pPr>
      <w:r>
        <w:rPr>
          <w:rFonts w:ascii="Times New Roman" w:eastAsia="Times New Roman" w:hAnsi="Times New Roman"/>
          <w:sz w:val="21"/>
          <w:szCs w:val="21"/>
        </w:rPr>
        <w:t>2. Проведение аукциона осуществляется в следующем порядке:</w:t>
      </w:r>
    </w:p>
    <w:p w:rsidR="006201D1" w:rsidRDefault="006201D1" w:rsidP="006201D1">
      <w:pPr>
        <w:widowControl w:val="0"/>
        <w:autoSpaceDE w:val="0"/>
        <w:spacing w:after="0" w:line="240" w:lineRule="auto"/>
        <w:ind w:firstLine="709"/>
        <w:jc w:val="both"/>
        <w:rPr>
          <w:rFonts w:ascii="Times New Roman" w:eastAsia="Times New Roman" w:hAnsi="Times New Roman"/>
          <w:sz w:val="21"/>
          <w:szCs w:val="21"/>
        </w:rPr>
      </w:pPr>
      <w:r>
        <w:rPr>
          <w:rFonts w:ascii="Times New Roman" w:eastAsia="Times New Roman" w:hAnsi="Times New Roman"/>
          <w:sz w:val="21"/>
          <w:szCs w:val="21"/>
        </w:rPr>
        <w:t>а) аукцион ведет аукционист;</w:t>
      </w:r>
    </w:p>
    <w:p w:rsidR="006201D1" w:rsidRDefault="006201D1" w:rsidP="006201D1">
      <w:pPr>
        <w:widowControl w:val="0"/>
        <w:autoSpaceDE w:val="0"/>
        <w:spacing w:after="0" w:line="240" w:lineRule="auto"/>
        <w:ind w:firstLine="709"/>
        <w:jc w:val="both"/>
        <w:rPr>
          <w:rFonts w:ascii="Times New Roman" w:eastAsia="Times New Roman" w:hAnsi="Times New Roman"/>
          <w:sz w:val="21"/>
          <w:szCs w:val="21"/>
        </w:rPr>
      </w:pPr>
      <w:r>
        <w:rPr>
          <w:rFonts w:ascii="Times New Roman" w:eastAsia="Times New Roman" w:hAnsi="Times New Roman"/>
          <w:sz w:val="21"/>
          <w:szCs w:val="21"/>
        </w:rPr>
        <w:lastRenderedPageBreak/>
        <w:t>б) аукцион начинается с оглашения аукционистом наименования, основных характеристик земельного участка и начального размера  платы, "шага аукциона" и порядка проведения аукциона;</w:t>
      </w:r>
    </w:p>
    <w:p w:rsidR="006201D1" w:rsidRDefault="006201D1" w:rsidP="006201D1">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начального размера цены земельного участка и каждого очередного размера цены в случае, если готовы заключить договор  в соответствии с этим размером цены;</w:t>
      </w:r>
    </w:p>
    <w:p w:rsidR="006201D1" w:rsidRDefault="006201D1" w:rsidP="006201D1">
      <w:pPr>
        <w:widowControl w:val="0"/>
        <w:autoSpaceDE w:val="0"/>
        <w:spacing w:after="0" w:line="240" w:lineRule="auto"/>
        <w:ind w:firstLine="709"/>
        <w:jc w:val="both"/>
        <w:rPr>
          <w:rFonts w:ascii="Times New Roman" w:eastAsia="Times New Roman" w:hAnsi="Times New Roman"/>
          <w:sz w:val="21"/>
          <w:szCs w:val="21"/>
        </w:rPr>
      </w:pPr>
      <w:r>
        <w:rPr>
          <w:rFonts w:ascii="Times New Roman" w:eastAsia="Times New Roman" w:hAnsi="Times New Roman"/>
          <w:sz w:val="21"/>
          <w:szCs w:val="21"/>
        </w:rPr>
        <w:t>г) каждый последующий размер цены аукционист назначает путем увеличения текущего размера цены на "шаг аукциона". После объявления очередного размера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цены в соответствии с "шагом аукциона";</w:t>
      </w:r>
    </w:p>
    <w:p w:rsidR="006201D1" w:rsidRDefault="006201D1" w:rsidP="006201D1">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д) при отсутствии участников аукциона, готовых заключить договор купли- продажи в соответствии с названным аукционистом размером цены, аукционист повторяет этот размер цены 3 раза.</w:t>
      </w:r>
    </w:p>
    <w:p w:rsidR="006201D1" w:rsidRDefault="006201D1" w:rsidP="006201D1">
      <w:pPr>
        <w:widowControl w:val="0"/>
        <w:autoSpaceDE w:val="0"/>
        <w:spacing w:after="0" w:line="240" w:lineRule="auto"/>
        <w:ind w:firstLine="709"/>
        <w:jc w:val="both"/>
        <w:rPr>
          <w:rFonts w:ascii="Times New Roman" w:eastAsia="Times New Roman" w:hAnsi="Times New Roman"/>
          <w:sz w:val="21"/>
          <w:szCs w:val="21"/>
        </w:rPr>
      </w:pPr>
      <w:r>
        <w:rPr>
          <w:rFonts w:ascii="Times New Roman" w:eastAsia="Times New Roman" w:hAnsi="Times New Roman"/>
          <w:sz w:val="21"/>
          <w:szCs w:val="21"/>
        </w:rPr>
        <w:t>Если после троекратного объявления очередного размера цены земельного участка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6201D1" w:rsidRDefault="006201D1" w:rsidP="006201D1">
      <w:pPr>
        <w:widowControl w:val="0"/>
        <w:autoSpaceDE w:val="0"/>
        <w:spacing w:after="0" w:line="200" w:lineRule="atLeast"/>
        <w:ind w:firstLine="709"/>
        <w:jc w:val="both"/>
        <w:rPr>
          <w:rFonts w:ascii="Times New Roman" w:eastAsia="Times New Roman" w:hAnsi="Times New Roman"/>
          <w:sz w:val="21"/>
          <w:szCs w:val="21"/>
        </w:rPr>
      </w:pPr>
      <w:r>
        <w:rPr>
          <w:rFonts w:ascii="Times New Roman" w:eastAsia="Times New Roman" w:hAnsi="Times New Roman"/>
          <w:sz w:val="21"/>
          <w:szCs w:val="21"/>
        </w:rPr>
        <w:t xml:space="preserve">е) по завершении аукциона аукционист объявляет о </w:t>
      </w:r>
      <w:proofErr w:type="gramStart"/>
      <w:r>
        <w:rPr>
          <w:rFonts w:ascii="Times New Roman" w:eastAsia="Times New Roman" w:hAnsi="Times New Roman"/>
          <w:sz w:val="21"/>
          <w:szCs w:val="21"/>
        </w:rPr>
        <w:t>продаже  земельного</w:t>
      </w:r>
      <w:proofErr w:type="gramEnd"/>
      <w:r>
        <w:rPr>
          <w:rFonts w:ascii="Times New Roman" w:eastAsia="Times New Roman" w:hAnsi="Times New Roman"/>
          <w:sz w:val="21"/>
          <w:szCs w:val="21"/>
        </w:rPr>
        <w:t xml:space="preserve"> участка, называет размер цены земельного участка и номер карточки победителя аукциона, а также иного участника аукциона, который сделал предпоследнее предложение о размере арендной платы.</w:t>
      </w:r>
    </w:p>
    <w:p w:rsidR="006201D1" w:rsidRDefault="006201D1" w:rsidP="006201D1">
      <w:pPr>
        <w:spacing w:after="0" w:line="100" w:lineRule="atLeast"/>
        <w:ind w:firstLine="709"/>
        <w:jc w:val="both"/>
        <w:rPr>
          <w:rFonts w:ascii="Times New Roman" w:eastAsia="SimSun" w:hAnsi="Times New Roman"/>
          <w:b/>
          <w:i/>
          <w:sz w:val="21"/>
          <w:szCs w:val="21"/>
        </w:rPr>
      </w:pPr>
      <w:r>
        <w:rPr>
          <w:rFonts w:ascii="Times New Roman" w:hAnsi="Times New Roman"/>
          <w:b/>
          <w:i/>
          <w:sz w:val="21"/>
          <w:szCs w:val="21"/>
        </w:rPr>
        <w:tab/>
      </w:r>
    </w:p>
    <w:p w:rsidR="007D3356" w:rsidRDefault="007D3356" w:rsidP="007D3356">
      <w:pPr>
        <w:tabs>
          <w:tab w:val="left" w:pos="8100"/>
        </w:tabs>
        <w:spacing w:after="0" w:line="100" w:lineRule="atLeast"/>
        <w:rPr>
          <w:rFonts w:ascii="Times New Roman" w:eastAsia="SimSun" w:hAnsi="Times New Roman"/>
          <w:b/>
          <w:sz w:val="18"/>
          <w:szCs w:val="18"/>
        </w:rPr>
      </w:pPr>
    </w:p>
    <w:p w:rsidR="007D3356" w:rsidRDefault="007D3356" w:rsidP="007D3356">
      <w:pPr>
        <w:tabs>
          <w:tab w:val="left" w:pos="8100"/>
        </w:tabs>
        <w:spacing w:after="0" w:line="100" w:lineRule="atLeast"/>
        <w:rPr>
          <w:rFonts w:ascii="Times New Roman" w:eastAsia="SimSun" w:hAnsi="Times New Roman"/>
          <w:b/>
          <w:sz w:val="18"/>
          <w:szCs w:val="18"/>
        </w:rPr>
      </w:pPr>
    </w:p>
    <w:p w:rsidR="007D3356" w:rsidRDefault="007D3356" w:rsidP="007D3356">
      <w:pPr>
        <w:tabs>
          <w:tab w:val="left" w:pos="8100"/>
        </w:tabs>
        <w:spacing w:after="0" w:line="100" w:lineRule="atLeast"/>
        <w:rPr>
          <w:rFonts w:ascii="Times New Roman" w:eastAsia="SimSun" w:hAnsi="Times New Roman"/>
          <w:b/>
          <w:sz w:val="18"/>
          <w:szCs w:val="18"/>
        </w:rPr>
      </w:pPr>
    </w:p>
    <w:p w:rsidR="00D26FB1" w:rsidRPr="00B955BD" w:rsidRDefault="00B955BD">
      <w:pPr>
        <w:rPr>
          <w:rFonts w:ascii="Times New Roman" w:hAnsi="Times New Roman" w:cs="Times New Roman"/>
          <w:b/>
        </w:rPr>
      </w:pPr>
      <w:r w:rsidRPr="00B955BD">
        <w:rPr>
          <w:rFonts w:ascii="Times New Roman" w:hAnsi="Times New Roman" w:cs="Times New Roman"/>
          <w:b/>
        </w:rPr>
        <w:t>Глава администрации                                                                                               Е.А. Гуров</w:t>
      </w:r>
    </w:p>
    <w:sectPr w:rsidR="00D26FB1" w:rsidRPr="00B955BD" w:rsidSect="00B955B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C9B"/>
    <w:rsid w:val="00204B9C"/>
    <w:rsid w:val="0033605D"/>
    <w:rsid w:val="006201D1"/>
    <w:rsid w:val="007623BF"/>
    <w:rsid w:val="00771C9B"/>
    <w:rsid w:val="007D3356"/>
    <w:rsid w:val="008E5550"/>
    <w:rsid w:val="00982772"/>
    <w:rsid w:val="00B351A3"/>
    <w:rsid w:val="00B955BD"/>
    <w:rsid w:val="00CF3898"/>
    <w:rsid w:val="00D26FB1"/>
    <w:rsid w:val="00D447E1"/>
    <w:rsid w:val="00E86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31CF"/>
  <w15:docId w15:val="{1F801CCA-A961-4751-9D9D-F272F861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23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3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23BF"/>
    <w:rPr>
      <w:rFonts w:ascii="Tahoma" w:hAnsi="Tahoma" w:cs="Tahoma"/>
      <w:sz w:val="16"/>
      <w:szCs w:val="16"/>
    </w:rPr>
  </w:style>
  <w:style w:type="character" w:styleId="a5">
    <w:name w:val="Hyperlink"/>
    <w:semiHidden/>
    <w:unhideWhenUsed/>
    <w:rsid w:val="00D447E1"/>
    <w:rPr>
      <w:color w:val="0000FF"/>
      <w:u w:val="single"/>
    </w:rPr>
  </w:style>
  <w:style w:type="paragraph" w:styleId="a6">
    <w:name w:val="Body Text Indent"/>
    <w:basedOn w:val="a"/>
    <w:link w:val="a7"/>
    <w:semiHidden/>
    <w:unhideWhenUsed/>
    <w:rsid w:val="00D447E1"/>
    <w:pPr>
      <w:suppressAutoHyphens/>
      <w:spacing w:after="0" w:line="100" w:lineRule="atLeast"/>
      <w:ind w:left="283" w:firstLine="720"/>
      <w:jc w:val="both"/>
    </w:pPr>
    <w:rPr>
      <w:rFonts w:ascii="Times New Roman" w:eastAsia="Times New Roman" w:hAnsi="Times New Roman" w:cs="Times New Roman"/>
      <w:kern w:val="2"/>
      <w:sz w:val="20"/>
      <w:szCs w:val="20"/>
      <w:lang w:eastAsia="ar-SA"/>
    </w:rPr>
  </w:style>
  <w:style w:type="character" w:customStyle="1" w:styleId="a7">
    <w:name w:val="Основной текст с отступом Знак"/>
    <w:basedOn w:val="a0"/>
    <w:link w:val="a6"/>
    <w:semiHidden/>
    <w:rsid w:val="00D447E1"/>
    <w:rPr>
      <w:rFonts w:ascii="Times New Roman" w:eastAsia="Times New Roman" w:hAnsi="Times New Roman" w:cs="Times New Roman"/>
      <w:kern w:val="2"/>
      <w:sz w:val="20"/>
      <w:szCs w:val="20"/>
      <w:lang w:eastAsia="ar-SA"/>
    </w:rPr>
  </w:style>
  <w:style w:type="paragraph" w:customStyle="1" w:styleId="1">
    <w:name w:val="Текст1"/>
    <w:basedOn w:val="a"/>
    <w:rsid w:val="00D447E1"/>
    <w:pPr>
      <w:suppressAutoHyphens/>
      <w:spacing w:after="0" w:line="100" w:lineRule="atLeast"/>
    </w:pPr>
    <w:rPr>
      <w:rFonts w:ascii="Courier New" w:eastAsia="Times New Roman" w:hAnsi="Courier New" w:cs="Courier New"/>
      <w:kern w:val="2"/>
      <w:sz w:val="20"/>
      <w:szCs w:val="20"/>
      <w:lang w:eastAsia="ar-SA"/>
    </w:rPr>
  </w:style>
  <w:style w:type="character" w:styleId="a8">
    <w:name w:val="Emphasis"/>
    <w:basedOn w:val="a0"/>
    <w:qFormat/>
    <w:rsid w:val="00D447E1"/>
    <w:rPr>
      <w:i/>
      <w:iCs/>
    </w:rPr>
  </w:style>
  <w:style w:type="paragraph" w:customStyle="1" w:styleId="ConsPlusNormal">
    <w:name w:val="ConsPlusNormal"/>
    <w:rsid w:val="007D3356"/>
    <w:pPr>
      <w:widowControl w:val="0"/>
      <w:suppressAutoHyphens/>
      <w:spacing w:after="0" w:line="100" w:lineRule="atLeast"/>
      <w:ind w:firstLine="720"/>
    </w:pPr>
    <w:rPr>
      <w:rFonts w:ascii="Arial" w:eastAsia="Times New Roman" w:hAnsi="Arial" w:cs="Arial"/>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7777">
      <w:bodyDiv w:val="1"/>
      <w:marLeft w:val="0"/>
      <w:marRight w:val="0"/>
      <w:marTop w:val="0"/>
      <w:marBottom w:val="0"/>
      <w:divBdr>
        <w:top w:val="none" w:sz="0" w:space="0" w:color="auto"/>
        <w:left w:val="none" w:sz="0" w:space="0" w:color="auto"/>
        <w:bottom w:val="none" w:sz="0" w:space="0" w:color="auto"/>
        <w:right w:val="none" w:sz="0" w:space="0" w:color="auto"/>
      </w:divBdr>
    </w:div>
    <w:div w:id="8251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2763</Words>
  <Characters>15751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Azamat Li</cp:lastModifiedBy>
  <cp:revision>13</cp:revision>
  <cp:lastPrinted>2018-02-22T07:36:00Z</cp:lastPrinted>
  <dcterms:created xsi:type="dcterms:W3CDTF">2018-02-15T10:53:00Z</dcterms:created>
  <dcterms:modified xsi:type="dcterms:W3CDTF">2018-08-07T09:22:00Z</dcterms:modified>
</cp:coreProperties>
</file>